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7826" w:rsidRPr="00441F74" w:rsidRDefault="00127826" w:rsidP="00441F74">
      <w:pPr>
        <w:spacing w:after="0"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Student’s Name</w:t>
      </w:r>
    </w:p>
    <w:p w:rsidR="00127826" w:rsidRPr="00441F74" w:rsidRDefault="00127826" w:rsidP="00441F74">
      <w:pPr>
        <w:spacing w:after="0"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Professor’s Name</w:t>
      </w:r>
    </w:p>
    <w:p w:rsidR="00127826" w:rsidRPr="00441F74" w:rsidRDefault="00127826" w:rsidP="00441F74">
      <w:pPr>
        <w:spacing w:after="0"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Subject Course</w:t>
      </w:r>
    </w:p>
    <w:p w:rsidR="00127826" w:rsidRPr="00441F74" w:rsidRDefault="00127826" w:rsidP="00441F74">
      <w:pPr>
        <w:spacing w:after="0"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Date</w:t>
      </w:r>
    </w:p>
    <w:p w:rsidR="00127826" w:rsidRPr="00441F74" w:rsidRDefault="00127826" w:rsidP="00441F74">
      <w:pPr>
        <w:spacing w:after="0" w:line="480" w:lineRule="auto"/>
        <w:contextualSpacing/>
        <w:jc w:val="center"/>
        <w:rPr>
          <w:rFonts w:ascii="Times New Roman" w:hAnsi="Times New Roman" w:cs="Times New Roman"/>
          <w:sz w:val="24"/>
          <w:szCs w:val="24"/>
        </w:rPr>
      </w:pPr>
      <w:r w:rsidRPr="00441F74">
        <w:rPr>
          <w:rFonts w:ascii="Times New Roman" w:hAnsi="Times New Roman" w:cs="Times New Roman"/>
          <w:sz w:val="24"/>
          <w:szCs w:val="24"/>
        </w:rPr>
        <w:t>Accounting Serial Problems</w:t>
      </w:r>
    </w:p>
    <w:p w:rsidR="009421B4" w:rsidRPr="00441F74" w:rsidRDefault="00664464" w:rsidP="00441F74">
      <w:pPr>
        <w:spacing w:after="0"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SP5</w:t>
      </w:r>
    </w:p>
    <w:p w:rsidR="00664464" w:rsidRPr="00441F74" w:rsidRDefault="00664464" w:rsidP="00441F74">
      <w:pPr>
        <w:spacing w:after="0"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Part A</w:t>
      </w:r>
    </w:p>
    <w:p w:rsidR="008314F5" w:rsidRPr="00441F74" w:rsidRDefault="008314F5" w:rsidP="00441F74">
      <w:pPr>
        <w:spacing w:after="0"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Question 1</w:t>
      </w:r>
    </w:p>
    <w:p w:rsidR="00664464" w:rsidRPr="00441F74" w:rsidRDefault="00357897" w:rsidP="00441F74">
      <w:pPr>
        <w:spacing w:after="0"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Lower of cost or market (LCM) for ending inventory.</w:t>
      </w:r>
    </w:p>
    <w:tbl>
      <w:tblPr>
        <w:tblStyle w:val="TableGrid"/>
        <w:tblW w:w="9805" w:type="dxa"/>
        <w:tblLook w:val="04A0" w:firstRow="1" w:lastRow="0" w:firstColumn="1" w:lastColumn="0" w:noHBand="0" w:noVBand="1"/>
      </w:tblPr>
      <w:tblGrid>
        <w:gridCol w:w="2335"/>
        <w:gridCol w:w="1350"/>
        <w:gridCol w:w="1800"/>
        <w:gridCol w:w="1890"/>
        <w:gridCol w:w="2430"/>
      </w:tblGrid>
      <w:tr w:rsidR="00357897" w:rsidRPr="00441F74" w:rsidTr="00357897">
        <w:tc>
          <w:tcPr>
            <w:tcW w:w="2335"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Inventory Item</w:t>
            </w:r>
          </w:p>
        </w:tc>
        <w:tc>
          <w:tcPr>
            <w:tcW w:w="1350"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Units</w:t>
            </w:r>
          </w:p>
        </w:tc>
        <w:tc>
          <w:tcPr>
            <w:tcW w:w="1800"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Cost per unit</w:t>
            </w:r>
          </w:p>
        </w:tc>
        <w:tc>
          <w:tcPr>
            <w:tcW w:w="1890"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Market per unit</w:t>
            </w:r>
          </w:p>
        </w:tc>
        <w:tc>
          <w:tcPr>
            <w:tcW w:w="2430"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Lower of cost or market</w:t>
            </w:r>
          </w:p>
        </w:tc>
      </w:tr>
      <w:tr w:rsidR="00357897" w:rsidRPr="00441F74" w:rsidTr="00357897">
        <w:tc>
          <w:tcPr>
            <w:tcW w:w="2335"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Office productivity</w:t>
            </w:r>
          </w:p>
        </w:tc>
        <w:tc>
          <w:tcPr>
            <w:tcW w:w="1350"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3</w:t>
            </w:r>
          </w:p>
        </w:tc>
        <w:tc>
          <w:tcPr>
            <w:tcW w:w="1800"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76</w:t>
            </w:r>
          </w:p>
        </w:tc>
        <w:tc>
          <w:tcPr>
            <w:tcW w:w="1890"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74</w:t>
            </w:r>
          </w:p>
        </w:tc>
        <w:tc>
          <w:tcPr>
            <w:tcW w:w="2430"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222</w:t>
            </w:r>
          </w:p>
        </w:tc>
      </w:tr>
      <w:tr w:rsidR="00357897" w:rsidRPr="00441F74" w:rsidTr="00357897">
        <w:tc>
          <w:tcPr>
            <w:tcW w:w="2335"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Desktop Publishing</w:t>
            </w:r>
          </w:p>
        </w:tc>
        <w:tc>
          <w:tcPr>
            <w:tcW w:w="1350"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2</w:t>
            </w:r>
          </w:p>
        </w:tc>
        <w:tc>
          <w:tcPr>
            <w:tcW w:w="1800"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103</w:t>
            </w:r>
          </w:p>
        </w:tc>
        <w:tc>
          <w:tcPr>
            <w:tcW w:w="1890"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100</w:t>
            </w:r>
          </w:p>
        </w:tc>
        <w:tc>
          <w:tcPr>
            <w:tcW w:w="2430"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200</w:t>
            </w:r>
          </w:p>
        </w:tc>
      </w:tr>
      <w:tr w:rsidR="00357897" w:rsidRPr="00441F74" w:rsidTr="00357897">
        <w:tc>
          <w:tcPr>
            <w:tcW w:w="2335"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Accounting</w:t>
            </w:r>
          </w:p>
        </w:tc>
        <w:tc>
          <w:tcPr>
            <w:tcW w:w="1350"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3</w:t>
            </w:r>
          </w:p>
        </w:tc>
        <w:tc>
          <w:tcPr>
            <w:tcW w:w="1800"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90</w:t>
            </w:r>
          </w:p>
        </w:tc>
        <w:tc>
          <w:tcPr>
            <w:tcW w:w="1890"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96</w:t>
            </w:r>
          </w:p>
        </w:tc>
        <w:tc>
          <w:tcPr>
            <w:tcW w:w="2430" w:type="dxa"/>
          </w:tcPr>
          <w:p w:rsidR="00357897" w:rsidRPr="00441F74" w:rsidRDefault="00357897"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270</w:t>
            </w:r>
          </w:p>
        </w:tc>
      </w:tr>
      <w:tr w:rsidR="008314F5" w:rsidRPr="00441F74" w:rsidTr="00357897">
        <w:tc>
          <w:tcPr>
            <w:tcW w:w="2335" w:type="dxa"/>
          </w:tcPr>
          <w:p w:rsidR="008314F5" w:rsidRPr="00441F74" w:rsidRDefault="008314F5"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Closing Inventory balance</w:t>
            </w:r>
          </w:p>
        </w:tc>
        <w:tc>
          <w:tcPr>
            <w:tcW w:w="1350" w:type="dxa"/>
          </w:tcPr>
          <w:p w:rsidR="008314F5" w:rsidRPr="00441F74" w:rsidRDefault="008314F5" w:rsidP="00441F74">
            <w:pPr>
              <w:spacing w:line="480" w:lineRule="auto"/>
              <w:contextualSpacing/>
              <w:rPr>
                <w:rFonts w:ascii="Times New Roman" w:hAnsi="Times New Roman" w:cs="Times New Roman"/>
                <w:sz w:val="24"/>
                <w:szCs w:val="24"/>
              </w:rPr>
            </w:pPr>
          </w:p>
        </w:tc>
        <w:tc>
          <w:tcPr>
            <w:tcW w:w="1800" w:type="dxa"/>
          </w:tcPr>
          <w:p w:rsidR="008314F5" w:rsidRPr="00441F74" w:rsidRDefault="008314F5"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704</w:t>
            </w:r>
          </w:p>
        </w:tc>
        <w:tc>
          <w:tcPr>
            <w:tcW w:w="1890" w:type="dxa"/>
          </w:tcPr>
          <w:p w:rsidR="008314F5" w:rsidRPr="00441F74" w:rsidRDefault="008314F5"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710</w:t>
            </w:r>
          </w:p>
        </w:tc>
        <w:tc>
          <w:tcPr>
            <w:tcW w:w="2430" w:type="dxa"/>
          </w:tcPr>
          <w:p w:rsidR="008314F5" w:rsidRPr="00441F74" w:rsidRDefault="008314F5"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$692</w:t>
            </w:r>
          </w:p>
        </w:tc>
      </w:tr>
    </w:tbl>
    <w:p w:rsidR="00357897" w:rsidRPr="00441F74" w:rsidRDefault="008314F5" w:rsidP="00441F74">
      <w:pPr>
        <w:spacing w:after="0"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 xml:space="preserve"> Under this scenario, Rey must adjust the reported inventory value since the lower of cost or market results to a figure that is lower than the figure reported using cost approach.</w:t>
      </w:r>
    </w:p>
    <w:p w:rsidR="006D5573" w:rsidRPr="00441F74" w:rsidRDefault="006D5573" w:rsidP="00441F74">
      <w:pPr>
        <w:spacing w:after="0"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Question 2</w:t>
      </w:r>
    </w:p>
    <w:p w:rsidR="006D5573" w:rsidRPr="00441F74" w:rsidRDefault="006D5573" w:rsidP="00441F74">
      <w:pPr>
        <w:spacing w:after="0"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 xml:space="preserve">If Rey had instead applied the lower cost or market value, then </w:t>
      </w:r>
      <w:r w:rsidR="00A63150" w:rsidRPr="00441F74">
        <w:rPr>
          <w:rFonts w:ascii="Times New Roman" w:hAnsi="Times New Roman" w:cs="Times New Roman"/>
          <w:sz w:val="24"/>
          <w:szCs w:val="24"/>
        </w:rPr>
        <w:t>there will be no</w:t>
      </w:r>
      <w:r w:rsidRPr="00441F74">
        <w:rPr>
          <w:rFonts w:ascii="Times New Roman" w:hAnsi="Times New Roman" w:cs="Times New Roman"/>
          <w:sz w:val="24"/>
          <w:szCs w:val="24"/>
        </w:rPr>
        <w:t xml:space="preserve"> need of adjusting the reported inventory since the reported value will represent the lowest possible value, hence accounting for the loss of value over time.</w:t>
      </w:r>
    </w:p>
    <w:p w:rsidR="006D5573" w:rsidRPr="00441F74" w:rsidRDefault="007F6C57" w:rsidP="00441F74">
      <w:pPr>
        <w:spacing w:after="0"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Part</w:t>
      </w:r>
      <w:r w:rsidR="006D5573" w:rsidRPr="00441F74">
        <w:rPr>
          <w:rFonts w:ascii="Times New Roman" w:hAnsi="Times New Roman" w:cs="Times New Roman"/>
          <w:b/>
          <w:sz w:val="24"/>
          <w:szCs w:val="24"/>
        </w:rPr>
        <w:t xml:space="preserve"> B</w:t>
      </w:r>
    </w:p>
    <w:p w:rsidR="006D5573" w:rsidRPr="00441F74" w:rsidRDefault="006D5573" w:rsidP="00441F74">
      <w:pPr>
        <w:spacing w:after="0"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lastRenderedPageBreak/>
        <w:t>Question 1</w:t>
      </w:r>
    </w:p>
    <w:p w:rsidR="006D5573" w:rsidRPr="00441F74" w:rsidRDefault="006D5573" w:rsidP="00441F74">
      <w:pPr>
        <w:spacing w:after="0"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Inventory Turnover</w:t>
      </w:r>
    </w:p>
    <w:p w:rsidR="006D5573" w:rsidRPr="00441F74" w:rsidRDefault="006D5573" w:rsidP="00441F74">
      <w:pPr>
        <w:spacing w:after="0" w:line="480" w:lineRule="auto"/>
        <w:contextualSpacing/>
        <w:rPr>
          <w:rFonts w:ascii="Times New Roman" w:eastAsiaTheme="minorEastAsia" w:hAnsi="Times New Roman" w:cs="Times New Roman"/>
          <w:sz w:val="24"/>
          <w:szCs w:val="24"/>
        </w:rPr>
      </w:pPr>
      <w:r w:rsidRPr="00441F74">
        <w:rPr>
          <w:rFonts w:ascii="Times New Roman" w:hAnsi="Times New Roman" w:cs="Times New Roman"/>
          <w:sz w:val="24"/>
          <w:szCs w:val="24"/>
        </w:rPr>
        <w:t xml:space="preserve">Inventory turnover = </w:t>
      </w:r>
      <m:oMath>
        <m:f>
          <m:fPr>
            <m:ctrlPr>
              <w:rPr>
                <w:rFonts w:ascii="Cambria Math" w:hAnsi="Cambria Math" w:cs="Times New Roman"/>
                <w:i/>
                <w:sz w:val="24"/>
                <w:szCs w:val="24"/>
              </w:rPr>
            </m:ctrlPr>
          </m:fPr>
          <m:num>
            <m:r>
              <w:rPr>
                <w:rFonts w:ascii="Cambria Math" w:hAnsi="Cambria Math" w:cs="Times New Roman"/>
                <w:sz w:val="24"/>
                <w:szCs w:val="24"/>
              </w:rPr>
              <m:t>cost of good</m:t>
            </m:r>
            <m:r>
              <w:rPr>
                <w:rFonts w:ascii="Cambria Math" w:hAnsi="Cambria Math" w:cs="Times New Roman"/>
                <w:sz w:val="24"/>
                <w:szCs w:val="24"/>
              </w:rPr>
              <m:t>s sold</m:t>
            </m:r>
          </m:num>
          <m:den>
            <m:r>
              <w:rPr>
                <w:rFonts w:ascii="Cambria Math" w:hAnsi="Cambria Math" w:cs="Times New Roman"/>
                <w:sz w:val="24"/>
                <w:szCs w:val="24"/>
              </w:rPr>
              <m:t>average inventory</m:t>
            </m:r>
          </m:den>
        </m:f>
      </m:oMath>
    </w:p>
    <w:p w:rsidR="00233C11" w:rsidRPr="00441F74" w:rsidRDefault="006D5573" w:rsidP="00441F74">
      <w:pPr>
        <w:spacing w:after="0" w:line="480" w:lineRule="auto"/>
        <w:contextualSpacing/>
        <w:rPr>
          <w:rFonts w:ascii="Times New Roman" w:eastAsiaTheme="minorEastAsia" w:hAnsi="Times New Roman" w:cs="Times New Roman"/>
          <w:sz w:val="24"/>
          <w:szCs w:val="24"/>
        </w:rPr>
      </w:pPr>
      <m:oMath>
        <m:r>
          <w:rPr>
            <w:rFonts w:ascii="Cambria Math" w:hAnsi="Cambria Math" w:cs="Times New Roman"/>
            <w:sz w:val="24"/>
            <w:szCs w:val="24"/>
          </w:rPr>
          <m:t xml:space="preserve">Average inventory= </m:t>
        </m:r>
        <m:f>
          <m:fPr>
            <m:ctrlPr>
              <w:rPr>
                <w:rFonts w:ascii="Cambria Math" w:hAnsi="Cambria Math" w:cs="Times New Roman"/>
                <w:i/>
                <w:sz w:val="24"/>
                <w:szCs w:val="24"/>
              </w:rPr>
            </m:ctrlPr>
          </m:fPr>
          <m:num>
            <m:r>
              <w:rPr>
                <w:rFonts w:ascii="Cambria Math" w:hAnsi="Cambria Math" w:cs="Times New Roman"/>
                <w:sz w:val="24"/>
                <w:szCs w:val="24"/>
              </w:rPr>
              <m:t>Beginning inventory+ending inventory</m:t>
            </m:r>
          </m:num>
          <m:den>
            <m:r>
              <w:rPr>
                <w:rFonts w:ascii="Cambria Math" w:hAnsi="Cambria Math" w:cs="Times New Roman"/>
                <w:sz w:val="24"/>
                <w:szCs w:val="24"/>
              </w:rPr>
              <m:t>2</m:t>
            </m:r>
          </m:den>
        </m:f>
      </m:oMath>
      <w:r w:rsidR="00233C11" w:rsidRPr="00441F74">
        <w:rPr>
          <w:rFonts w:ascii="Times New Roman" w:eastAsiaTheme="minorEastAsia" w:hAnsi="Times New Roman" w:cs="Times New Roman"/>
          <w:sz w:val="24"/>
          <w:szCs w:val="24"/>
        </w:rPr>
        <w:t xml:space="preserve">  However, since the beginning inventory was zero, the ending inventory is the average inventory = 704</w:t>
      </w:r>
    </w:p>
    <w:p w:rsidR="006D5573" w:rsidRPr="00441F74" w:rsidRDefault="006D5573"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 xml:space="preserve">In this case, the inventory turnover = </w:t>
      </w:r>
      <m:oMath>
        <m:f>
          <m:fPr>
            <m:ctrlPr>
              <w:rPr>
                <w:rFonts w:ascii="Cambria Math" w:hAnsi="Cambria Math" w:cs="Times New Roman"/>
                <w:i/>
                <w:sz w:val="24"/>
                <w:szCs w:val="24"/>
              </w:rPr>
            </m:ctrlPr>
          </m:fPr>
          <m:num>
            <m:r>
              <w:rPr>
                <w:rFonts w:ascii="Cambria Math" w:hAnsi="Cambria Math" w:cs="Times New Roman"/>
                <w:sz w:val="24"/>
                <w:szCs w:val="24"/>
              </w:rPr>
              <m:t>14052</m:t>
            </m:r>
          </m:num>
          <m:den>
            <m:r>
              <w:rPr>
                <w:rFonts w:ascii="Cambria Math" w:hAnsi="Cambria Math" w:cs="Times New Roman"/>
                <w:sz w:val="24"/>
                <w:szCs w:val="24"/>
              </w:rPr>
              <m:t>704</m:t>
            </m:r>
          </m:den>
        </m:f>
        <m:r>
          <w:rPr>
            <w:rFonts w:ascii="Cambria Math" w:hAnsi="Cambria Math" w:cs="Times New Roman"/>
            <w:sz w:val="24"/>
            <w:szCs w:val="24"/>
          </w:rPr>
          <m:t>=19.96 times</m:t>
        </m:r>
      </m:oMath>
    </w:p>
    <w:p w:rsidR="00233C11" w:rsidRPr="00441F74" w:rsidRDefault="00233C11"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Days’ sales in inventory = 365/ inventory turnover ratio = 365/19.96 = 18.29 days</w:t>
      </w:r>
    </w:p>
    <w:p w:rsidR="006D5573" w:rsidRPr="00441F74" w:rsidRDefault="006D5573" w:rsidP="00441F74">
      <w:pPr>
        <w:spacing w:after="0" w:line="480" w:lineRule="auto"/>
        <w:contextualSpacing/>
        <w:rPr>
          <w:rFonts w:ascii="Times New Roman" w:eastAsiaTheme="minorEastAsia" w:hAnsi="Times New Roman" w:cs="Times New Roman"/>
          <w:b/>
          <w:sz w:val="24"/>
          <w:szCs w:val="24"/>
        </w:rPr>
      </w:pPr>
      <w:r w:rsidRPr="00441F74">
        <w:rPr>
          <w:rFonts w:ascii="Times New Roman" w:eastAsiaTheme="minorEastAsia" w:hAnsi="Times New Roman" w:cs="Times New Roman"/>
          <w:b/>
          <w:sz w:val="24"/>
          <w:szCs w:val="24"/>
        </w:rPr>
        <w:t>Question 2</w:t>
      </w:r>
    </w:p>
    <w:p w:rsidR="00A63150" w:rsidRPr="00441F74" w:rsidRDefault="00233C11" w:rsidP="00441F74">
      <w:pPr>
        <w:spacing w:after="0"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 xml:space="preserve">If the competitor’s turnover ratio was 15 times and 25 days’ sales in inventory, then Business Solution is outperforming the competitor. It sells faster (18.29 days) compared to competitors at 25 days. At the same time, </w:t>
      </w:r>
      <w:r w:rsidR="00441F74" w:rsidRPr="00441F74">
        <w:rPr>
          <w:rFonts w:ascii="Times New Roman" w:hAnsi="Times New Roman" w:cs="Times New Roman"/>
          <w:sz w:val="24"/>
          <w:szCs w:val="24"/>
        </w:rPr>
        <w:t>Business solutions have</w:t>
      </w:r>
      <w:r w:rsidRPr="00441F74">
        <w:rPr>
          <w:rFonts w:ascii="Times New Roman" w:hAnsi="Times New Roman" w:cs="Times New Roman"/>
          <w:sz w:val="24"/>
          <w:szCs w:val="24"/>
        </w:rPr>
        <w:t xml:space="preserve"> a higher inventory turnover ratio than the competitor.</w:t>
      </w:r>
    </w:p>
    <w:p w:rsidR="00A63150" w:rsidRPr="00441F74" w:rsidRDefault="00A63150" w:rsidP="00441F74">
      <w:pPr>
        <w:spacing w:after="0"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Summary</w:t>
      </w:r>
    </w:p>
    <w:p w:rsidR="00A63150" w:rsidRPr="00441F74" w:rsidRDefault="00A63150" w:rsidP="00441F74">
      <w:pPr>
        <w:spacing w:after="0"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Inventory management is important in a hotel and restaurant. The method of inventory used depends on the management’s choice. However, it is advised for one to use the lower of cost or market to record inventory as it helps in recognizing the depreciation I the value of inventory. The inventory ratio, on the other hand helps in determining the performance of a firm in the market by comparing it to either a competitor or the industry.</w:t>
      </w:r>
    </w:p>
    <w:p w:rsidR="00233C11" w:rsidRPr="00441F74" w:rsidRDefault="00233C11" w:rsidP="00441F74">
      <w:pPr>
        <w:spacing w:after="0" w:line="480" w:lineRule="auto"/>
        <w:contextualSpacing/>
        <w:rPr>
          <w:rFonts w:ascii="Times New Roman" w:hAnsi="Times New Roman" w:cs="Times New Roman"/>
          <w:sz w:val="24"/>
          <w:szCs w:val="24"/>
        </w:rPr>
      </w:pPr>
      <w:r w:rsidRPr="00441F74">
        <w:rPr>
          <w:rFonts w:ascii="Times New Roman" w:hAnsi="Times New Roman" w:cs="Times New Roman"/>
          <w:sz w:val="24"/>
          <w:szCs w:val="24"/>
        </w:rPr>
        <w:br w:type="page"/>
      </w:r>
    </w:p>
    <w:p w:rsidR="00233C11" w:rsidRPr="00441F74" w:rsidRDefault="00233C11" w:rsidP="00441F74">
      <w:pPr>
        <w:spacing w:after="0"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SP6</w:t>
      </w:r>
    </w:p>
    <w:p w:rsidR="00C20B96" w:rsidRPr="00441F74" w:rsidRDefault="00C20B96" w:rsidP="00441F74">
      <w:pPr>
        <w:spacing w:after="0"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Question 1</w:t>
      </w:r>
    </w:p>
    <w:p w:rsidR="00233C11" w:rsidRPr="00441F74" w:rsidRDefault="00C20B96" w:rsidP="00441F74">
      <w:pPr>
        <w:spacing w:after="0"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 xml:space="preserve">Business Solution </w:t>
      </w:r>
      <w:r w:rsidR="00894998" w:rsidRPr="00441F74">
        <w:rPr>
          <w:rFonts w:ascii="Times New Roman" w:hAnsi="Times New Roman" w:cs="Times New Roman"/>
          <w:sz w:val="24"/>
          <w:szCs w:val="24"/>
        </w:rPr>
        <w:t xml:space="preserve">Bank </w:t>
      </w:r>
      <w:r w:rsidRPr="00441F74">
        <w:rPr>
          <w:rFonts w:ascii="Times New Roman" w:hAnsi="Times New Roman" w:cs="Times New Roman"/>
          <w:sz w:val="24"/>
          <w:szCs w:val="24"/>
        </w:rPr>
        <w:t>R</w:t>
      </w:r>
      <w:r w:rsidR="00894998" w:rsidRPr="00441F74">
        <w:rPr>
          <w:rFonts w:ascii="Times New Roman" w:hAnsi="Times New Roman" w:cs="Times New Roman"/>
          <w:sz w:val="24"/>
          <w:szCs w:val="24"/>
        </w:rPr>
        <w:t>econciliation Statement</w:t>
      </w:r>
      <w:r w:rsidRPr="00441F74">
        <w:rPr>
          <w:rFonts w:ascii="Times New Roman" w:hAnsi="Times New Roman" w:cs="Times New Roman"/>
          <w:sz w:val="24"/>
          <w:szCs w:val="24"/>
        </w:rPr>
        <w:t xml:space="preserve"> for the month ended March, 31 2018.</w:t>
      </w:r>
    </w:p>
    <w:tbl>
      <w:tblPr>
        <w:tblStyle w:val="TableGrid"/>
        <w:tblW w:w="0" w:type="auto"/>
        <w:tblLook w:val="04A0" w:firstRow="1" w:lastRow="0" w:firstColumn="1" w:lastColumn="0" w:noHBand="0" w:noVBand="1"/>
      </w:tblPr>
      <w:tblGrid>
        <w:gridCol w:w="3222"/>
        <w:gridCol w:w="1183"/>
      </w:tblGrid>
      <w:tr w:rsidR="00127826" w:rsidRPr="00441F74" w:rsidTr="00894998">
        <w:tc>
          <w:tcPr>
            <w:tcW w:w="0" w:type="auto"/>
          </w:tcPr>
          <w:p w:rsidR="00894998" w:rsidRPr="00441F74" w:rsidRDefault="00894998"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Item</w:t>
            </w:r>
          </w:p>
        </w:tc>
        <w:tc>
          <w:tcPr>
            <w:tcW w:w="0" w:type="auto"/>
          </w:tcPr>
          <w:p w:rsidR="00894998" w:rsidRPr="00441F74" w:rsidRDefault="00894998"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Amount $</w:t>
            </w:r>
          </w:p>
        </w:tc>
      </w:tr>
      <w:tr w:rsidR="00127826" w:rsidRPr="00441F74" w:rsidTr="00894998">
        <w:tc>
          <w:tcPr>
            <w:tcW w:w="0" w:type="auto"/>
          </w:tcPr>
          <w:p w:rsidR="00894998" w:rsidRPr="00441F74" w:rsidRDefault="00894998"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Ending Bank Balance</w:t>
            </w:r>
          </w:p>
        </w:tc>
        <w:tc>
          <w:tcPr>
            <w:tcW w:w="0" w:type="auto"/>
          </w:tcPr>
          <w:p w:rsidR="00894998" w:rsidRPr="00441F74" w:rsidRDefault="00894998"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67,566</w:t>
            </w:r>
          </w:p>
        </w:tc>
      </w:tr>
      <w:tr w:rsidR="00127826" w:rsidRPr="00441F74" w:rsidTr="00894998">
        <w:tc>
          <w:tcPr>
            <w:tcW w:w="0" w:type="auto"/>
          </w:tcPr>
          <w:p w:rsidR="00894998" w:rsidRPr="00441F74" w:rsidRDefault="00894998"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Add: Erroneous check</w:t>
            </w:r>
          </w:p>
        </w:tc>
        <w:tc>
          <w:tcPr>
            <w:tcW w:w="0" w:type="auto"/>
          </w:tcPr>
          <w:p w:rsidR="00894998" w:rsidRPr="00441F74" w:rsidRDefault="00894998"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500</w:t>
            </w:r>
          </w:p>
        </w:tc>
      </w:tr>
      <w:tr w:rsidR="00127826" w:rsidRPr="00441F74" w:rsidTr="00894998">
        <w:tc>
          <w:tcPr>
            <w:tcW w:w="0" w:type="auto"/>
          </w:tcPr>
          <w:p w:rsidR="00894998" w:rsidRPr="00441F74" w:rsidRDefault="00894998"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Deduct: Uncleared checks</w:t>
            </w:r>
          </w:p>
        </w:tc>
        <w:tc>
          <w:tcPr>
            <w:tcW w:w="0" w:type="auto"/>
          </w:tcPr>
          <w:p w:rsidR="00894998" w:rsidRPr="00441F74" w:rsidRDefault="00894998"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(128)</w:t>
            </w:r>
          </w:p>
        </w:tc>
      </w:tr>
      <w:tr w:rsidR="00127826" w:rsidRPr="00441F74" w:rsidTr="00894998">
        <w:tc>
          <w:tcPr>
            <w:tcW w:w="0" w:type="auto"/>
          </w:tcPr>
          <w:p w:rsidR="00894998" w:rsidRPr="00441F74" w:rsidRDefault="00894998" w:rsidP="00441F74">
            <w:pPr>
              <w:spacing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Adjusted bank Balance</w:t>
            </w:r>
          </w:p>
        </w:tc>
        <w:tc>
          <w:tcPr>
            <w:tcW w:w="0" w:type="auto"/>
          </w:tcPr>
          <w:p w:rsidR="00894998" w:rsidRPr="00441F74" w:rsidRDefault="00C20B96" w:rsidP="00441F74">
            <w:pPr>
              <w:spacing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67,938</w:t>
            </w:r>
          </w:p>
        </w:tc>
      </w:tr>
      <w:tr w:rsidR="00127826" w:rsidRPr="00441F74" w:rsidTr="00894998">
        <w:tc>
          <w:tcPr>
            <w:tcW w:w="0" w:type="auto"/>
          </w:tcPr>
          <w:p w:rsidR="00894998" w:rsidRPr="00441F74" w:rsidRDefault="00C20B96"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Ending Book Balance</w:t>
            </w:r>
          </w:p>
        </w:tc>
        <w:tc>
          <w:tcPr>
            <w:tcW w:w="0" w:type="auto"/>
          </w:tcPr>
          <w:p w:rsidR="00894998" w:rsidRPr="00441F74" w:rsidRDefault="00C20B96"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68,057</w:t>
            </w:r>
          </w:p>
        </w:tc>
      </w:tr>
      <w:tr w:rsidR="00127826" w:rsidRPr="00441F74" w:rsidTr="00E8420C">
        <w:tc>
          <w:tcPr>
            <w:tcW w:w="0" w:type="auto"/>
          </w:tcPr>
          <w:p w:rsidR="00C20B96" w:rsidRPr="00441F74" w:rsidRDefault="00C20B96"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Add:     Interest earned</w:t>
            </w:r>
          </w:p>
        </w:tc>
        <w:tc>
          <w:tcPr>
            <w:tcW w:w="0" w:type="auto"/>
          </w:tcPr>
          <w:p w:rsidR="00C20B96" w:rsidRPr="00441F74" w:rsidRDefault="00C20B96"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33</w:t>
            </w:r>
          </w:p>
        </w:tc>
      </w:tr>
      <w:tr w:rsidR="00127826" w:rsidRPr="00441F74" w:rsidTr="00894998">
        <w:tc>
          <w:tcPr>
            <w:tcW w:w="0" w:type="auto"/>
          </w:tcPr>
          <w:p w:rsidR="00894998" w:rsidRPr="00441F74" w:rsidRDefault="00C20B96"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Deduct: safety deposit charge</w:t>
            </w:r>
          </w:p>
        </w:tc>
        <w:tc>
          <w:tcPr>
            <w:tcW w:w="0" w:type="auto"/>
          </w:tcPr>
          <w:p w:rsidR="00894998" w:rsidRPr="00441F74" w:rsidRDefault="00C20B96"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(50)</w:t>
            </w:r>
          </w:p>
        </w:tc>
      </w:tr>
      <w:tr w:rsidR="00127826" w:rsidRPr="00441F74" w:rsidTr="00894998">
        <w:tc>
          <w:tcPr>
            <w:tcW w:w="0" w:type="auto"/>
          </w:tcPr>
          <w:p w:rsidR="00894998" w:rsidRPr="00441F74" w:rsidRDefault="00C20B96"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 xml:space="preserve">               Printed checks charge</w:t>
            </w:r>
          </w:p>
        </w:tc>
        <w:tc>
          <w:tcPr>
            <w:tcW w:w="0" w:type="auto"/>
          </w:tcPr>
          <w:p w:rsidR="00894998" w:rsidRPr="00441F74" w:rsidRDefault="00C20B96"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(102)</w:t>
            </w:r>
          </w:p>
        </w:tc>
      </w:tr>
      <w:tr w:rsidR="00127826" w:rsidRPr="00441F74" w:rsidTr="00894998">
        <w:tc>
          <w:tcPr>
            <w:tcW w:w="0" w:type="auto"/>
          </w:tcPr>
          <w:p w:rsidR="00894998" w:rsidRPr="00441F74" w:rsidRDefault="00C20B96" w:rsidP="00441F74">
            <w:pPr>
              <w:spacing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Adjusted Book Balance</w:t>
            </w:r>
          </w:p>
        </w:tc>
        <w:tc>
          <w:tcPr>
            <w:tcW w:w="0" w:type="auto"/>
          </w:tcPr>
          <w:p w:rsidR="00894998" w:rsidRPr="00441F74" w:rsidRDefault="00C20B96" w:rsidP="00441F74">
            <w:pPr>
              <w:spacing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67,938</w:t>
            </w:r>
          </w:p>
        </w:tc>
      </w:tr>
    </w:tbl>
    <w:p w:rsidR="00894998" w:rsidRPr="00441F74" w:rsidRDefault="00894998" w:rsidP="00441F74">
      <w:pPr>
        <w:spacing w:after="0" w:line="480" w:lineRule="auto"/>
        <w:contextualSpacing/>
        <w:rPr>
          <w:rFonts w:ascii="Times New Roman" w:hAnsi="Times New Roman" w:cs="Times New Roman"/>
          <w:sz w:val="24"/>
          <w:szCs w:val="24"/>
        </w:rPr>
      </w:pPr>
    </w:p>
    <w:p w:rsidR="00C20B96" w:rsidRPr="00441F74" w:rsidRDefault="00C20B96" w:rsidP="00441F74">
      <w:pPr>
        <w:spacing w:after="0"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Question 2</w:t>
      </w:r>
    </w:p>
    <w:p w:rsidR="00C20B96" w:rsidRPr="00441F74" w:rsidRDefault="00E8420C" w:rsidP="00441F74">
      <w:pPr>
        <w:spacing w:after="0"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Adjusting Entries</w:t>
      </w:r>
    </w:p>
    <w:tbl>
      <w:tblPr>
        <w:tblStyle w:val="TableGrid"/>
        <w:tblW w:w="0" w:type="auto"/>
        <w:tblLook w:val="04A0" w:firstRow="1" w:lastRow="0" w:firstColumn="1" w:lastColumn="0" w:noHBand="0" w:noVBand="1"/>
      </w:tblPr>
      <w:tblGrid>
        <w:gridCol w:w="1190"/>
        <w:gridCol w:w="1443"/>
        <w:gridCol w:w="2436"/>
        <w:gridCol w:w="750"/>
        <w:gridCol w:w="816"/>
      </w:tblGrid>
      <w:tr w:rsidR="00127826" w:rsidRPr="00441F74" w:rsidTr="00360352">
        <w:tc>
          <w:tcPr>
            <w:tcW w:w="0" w:type="auto"/>
          </w:tcPr>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Date</w:t>
            </w:r>
          </w:p>
        </w:tc>
        <w:tc>
          <w:tcPr>
            <w:tcW w:w="0" w:type="auto"/>
          </w:tcPr>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Account No.</w:t>
            </w:r>
          </w:p>
        </w:tc>
        <w:tc>
          <w:tcPr>
            <w:tcW w:w="0" w:type="auto"/>
          </w:tcPr>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Account Title</w:t>
            </w:r>
          </w:p>
        </w:tc>
        <w:tc>
          <w:tcPr>
            <w:tcW w:w="0" w:type="auto"/>
          </w:tcPr>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Debit</w:t>
            </w:r>
          </w:p>
        </w:tc>
        <w:tc>
          <w:tcPr>
            <w:tcW w:w="0" w:type="auto"/>
          </w:tcPr>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Credit</w:t>
            </w:r>
          </w:p>
        </w:tc>
      </w:tr>
      <w:tr w:rsidR="00127826" w:rsidRPr="00441F74" w:rsidTr="00360352">
        <w:tc>
          <w:tcPr>
            <w:tcW w:w="0" w:type="auto"/>
          </w:tcPr>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25/3/2018</w:t>
            </w:r>
          </w:p>
        </w:tc>
        <w:tc>
          <w:tcPr>
            <w:tcW w:w="0" w:type="auto"/>
          </w:tcPr>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677</w:t>
            </w:r>
          </w:p>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101</w:t>
            </w:r>
          </w:p>
        </w:tc>
        <w:tc>
          <w:tcPr>
            <w:tcW w:w="0" w:type="auto"/>
          </w:tcPr>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Miscellaneous expense</w:t>
            </w:r>
          </w:p>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 xml:space="preserve">           Cash</w:t>
            </w:r>
          </w:p>
        </w:tc>
        <w:tc>
          <w:tcPr>
            <w:tcW w:w="0" w:type="auto"/>
          </w:tcPr>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50</w:t>
            </w:r>
          </w:p>
          <w:p w:rsidR="00360352" w:rsidRPr="00441F74" w:rsidRDefault="00360352" w:rsidP="00441F74">
            <w:pPr>
              <w:spacing w:line="480" w:lineRule="auto"/>
              <w:contextualSpacing/>
              <w:rPr>
                <w:rFonts w:ascii="Times New Roman" w:hAnsi="Times New Roman" w:cs="Times New Roman"/>
                <w:sz w:val="24"/>
                <w:szCs w:val="24"/>
              </w:rPr>
            </w:pPr>
          </w:p>
        </w:tc>
        <w:tc>
          <w:tcPr>
            <w:tcW w:w="0" w:type="auto"/>
          </w:tcPr>
          <w:p w:rsidR="00360352" w:rsidRPr="00441F74" w:rsidRDefault="00360352" w:rsidP="00441F74">
            <w:pPr>
              <w:spacing w:line="480" w:lineRule="auto"/>
              <w:contextualSpacing/>
              <w:rPr>
                <w:rFonts w:ascii="Times New Roman" w:hAnsi="Times New Roman" w:cs="Times New Roman"/>
                <w:sz w:val="24"/>
                <w:szCs w:val="24"/>
              </w:rPr>
            </w:pPr>
          </w:p>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50</w:t>
            </w:r>
          </w:p>
        </w:tc>
      </w:tr>
      <w:tr w:rsidR="00127826" w:rsidRPr="00441F74" w:rsidTr="00360352">
        <w:tc>
          <w:tcPr>
            <w:tcW w:w="0" w:type="auto"/>
          </w:tcPr>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26/3/2018</w:t>
            </w:r>
          </w:p>
        </w:tc>
        <w:tc>
          <w:tcPr>
            <w:tcW w:w="0" w:type="auto"/>
          </w:tcPr>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677</w:t>
            </w:r>
          </w:p>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101</w:t>
            </w:r>
          </w:p>
        </w:tc>
        <w:tc>
          <w:tcPr>
            <w:tcW w:w="0" w:type="auto"/>
          </w:tcPr>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Miscellaneous expense</w:t>
            </w:r>
          </w:p>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 xml:space="preserve">           Cash</w:t>
            </w:r>
          </w:p>
        </w:tc>
        <w:tc>
          <w:tcPr>
            <w:tcW w:w="0" w:type="auto"/>
          </w:tcPr>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102</w:t>
            </w:r>
          </w:p>
        </w:tc>
        <w:tc>
          <w:tcPr>
            <w:tcW w:w="0" w:type="auto"/>
          </w:tcPr>
          <w:p w:rsidR="00360352" w:rsidRPr="00441F74" w:rsidRDefault="00360352" w:rsidP="00441F74">
            <w:pPr>
              <w:spacing w:line="480" w:lineRule="auto"/>
              <w:contextualSpacing/>
              <w:rPr>
                <w:rFonts w:ascii="Times New Roman" w:hAnsi="Times New Roman" w:cs="Times New Roman"/>
                <w:sz w:val="24"/>
                <w:szCs w:val="24"/>
              </w:rPr>
            </w:pPr>
          </w:p>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102</w:t>
            </w:r>
          </w:p>
        </w:tc>
      </w:tr>
      <w:tr w:rsidR="00127826" w:rsidRPr="00441F74" w:rsidTr="00360352">
        <w:tc>
          <w:tcPr>
            <w:tcW w:w="0" w:type="auto"/>
          </w:tcPr>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31/3/2018</w:t>
            </w:r>
          </w:p>
        </w:tc>
        <w:tc>
          <w:tcPr>
            <w:tcW w:w="0" w:type="auto"/>
          </w:tcPr>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101</w:t>
            </w:r>
          </w:p>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404</w:t>
            </w:r>
          </w:p>
        </w:tc>
        <w:tc>
          <w:tcPr>
            <w:tcW w:w="0" w:type="auto"/>
          </w:tcPr>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Cash</w:t>
            </w:r>
          </w:p>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 xml:space="preserve">        Interest Revenue</w:t>
            </w:r>
          </w:p>
        </w:tc>
        <w:tc>
          <w:tcPr>
            <w:tcW w:w="0" w:type="auto"/>
          </w:tcPr>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33</w:t>
            </w:r>
          </w:p>
        </w:tc>
        <w:tc>
          <w:tcPr>
            <w:tcW w:w="0" w:type="auto"/>
          </w:tcPr>
          <w:p w:rsidR="00360352" w:rsidRPr="00441F74" w:rsidRDefault="00360352" w:rsidP="00441F74">
            <w:pPr>
              <w:spacing w:line="480" w:lineRule="auto"/>
              <w:contextualSpacing/>
              <w:rPr>
                <w:rFonts w:ascii="Times New Roman" w:hAnsi="Times New Roman" w:cs="Times New Roman"/>
                <w:sz w:val="24"/>
                <w:szCs w:val="24"/>
              </w:rPr>
            </w:pPr>
          </w:p>
          <w:p w:rsidR="00360352" w:rsidRPr="00441F74" w:rsidRDefault="00360352"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33</w:t>
            </w:r>
          </w:p>
        </w:tc>
      </w:tr>
    </w:tbl>
    <w:p w:rsidR="00360352" w:rsidRPr="00441F74" w:rsidRDefault="00360352" w:rsidP="00441F74">
      <w:pPr>
        <w:spacing w:after="0" w:line="480" w:lineRule="auto"/>
        <w:contextualSpacing/>
        <w:rPr>
          <w:rFonts w:ascii="Times New Roman" w:hAnsi="Times New Roman" w:cs="Times New Roman"/>
          <w:sz w:val="24"/>
          <w:szCs w:val="24"/>
        </w:rPr>
      </w:pPr>
    </w:p>
    <w:p w:rsidR="00A63150" w:rsidRPr="00441F74" w:rsidRDefault="00A63150" w:rsidP="00441F74">
      <w:pPr>
        <w:spacing w:after="0"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Summary</w:t>
      </w:r>
    </w:p>
    <w:p w:rsidR="00360352" w:rsidRPr="00441F74" w:rsidRDefault="00A63150" w:rsidP="00441F74">
      <w:pPr>
        <w:spacing w:after="0"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Bank reconciliations helps an organization in correcting the errors that arise, whch make the cash at bank recorded in the cash book to be different from the figure at the bank balance. The two transactions have to be compared to determine the main cause of the differences and correct them accordingly. In the same way, all traced errors in transactions require appropriate corrections in the corresponding books of accounts, which is corrected by making the adjusting entries in the general ledger.</w:t>
      </w:r>
      <w:r w:rsidR="00360352" w:rsidRPr="00441F74">
        <w:rPr>
          <w:rFonts w:ascii="Times New Roman" w:hAnsi="Times New Roman" w:cs="Times New Roman"/>
          <w:sz w:val="24"/>
          <w:szCs w:val="24"/>
        </w:rPr>
        <w:br w:type="page"/>
      </w:r>
    </w:p>
    <w:p w:rsidR="00E8420C" w:rsidRPr="00441F74" w:rsidRDefault="00360352" w:rsidP="00441F74">
      <w:pPr>
        <w:spacing w:after="0"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SP 7</w:t>
      </w:r>
    </w:p>
    <w:p w:rsidR="00CB0834" w:rsidRPr="00441F74" w:rsidRDefault="00CB0834" w:rsidP="00441F74">
      <w:pPr>
        <w:spacing w:after="0"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Question 1</w:t>
      </w:r>
    </w:p>
    <w:p w:rsidR="00360352" w:rsidRPr="00441F74" w:rsidRDefault="00CB0834" w:rsidP="00441F74">
      <w:pPr>
        <w:spacing w:after="0"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Total revenue $44,000</w:t>
      </w:r>
    </w:p>
    <w:p w:rsidR="00CB0834" w:rsidRPr="00441F74" w:rsidRDefault="00CB0834" w:rsidP="00441F74">
      <w:pPr>
        <w:spacing w:after="0"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Accounts receivables $22,867</w:t>
      </w:r>
    </w:p>
    <w:p w:rsidR="00CB0834" w:rsidRPr="00441F74" w:rsidRDefault="00CB0834" w:rsidP="00441F74">
      <w:pPr>
        <w:spacing w:after="0"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Part a</w:t>
      </w:r>
    </w:p>
    <w:p w:rsidR="00CB0834" w:rsidRPr="00441F74" w:rsidRDefault="00CB0834" w:rsidP="00441F74">
      <w:pPr>
        <w:spacing w:after="0" w:line="480" w:lineRule="auto"/>
        <w:contextualSpacing/>
        <w:rPr>
          <w:rFonts w:ascii="Times New Roman" w:eastAsiaTheme="minorEastAsia" w:hAnsi="Times New Roman" w:cs="Times New Roman"/>
          <w:sz w:val="24"/>
          <w:szCs w:val="24"/>
        </w:rPr>
      </w:pPr>
      <w:r w:rsidRPr="00441F74">
        <w:rPr>
          <w:rFonts w:ascii="Times New Roman" w:hAnsi="Times New Roman" w:cs="Times New Roman"/>
          <w:sz w:val="24"/>
          <w:szCs w:val="24"/>
        </w:rPr>
        <w:t xml:space="preserve">Bad debt = 1% of total revenues = </w:t>
      </w:r>
      <m:oMath>
        <m:r>
          <w:rPr>
            <w:rFonts w:ascii="Cambria Math" w:hAnsi="Cambria Math" w:cs="Times New Roman"/>
            <w:sz w:val="24"/>
            <w:szCs w:val="24"/>
          </w:rPr>
          <m:t>1%×44,000=$440</m:t>
        </m:r>
      </m:oMath>
    </w:p>
    <w:p w:rsidR="00CB0834" w:rsidRPr="00441F74" w:rsidRDefault="00CB0834"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The adjusting entry</w:t>
      </w:r>
    </w:p>
    <w:tbl>
      <w:tblPr>
        <w:tblStyle w:val="TableGrid"/>
        <w:tblW w:w="0" w:type="auto"/>
        <w:tblLook w:val="04A0" w:firstRow="1" w:lastRow="0" w:firstColumn="1" w:lastColumn="0" w:noHBand="0" w:noVBand="1"/>
      </w:tblPr>
      <w:tblGrid>
        <w:gridCol w:w="1190"/>
        <w:gridCol w:w="3402"/>
        <w:gridCol w:w="930"/>
        <w:gridCol w:w="996"/>
      </w:tblGrid>
      <w:tr w:rsidR="00127826" w:rsidRPr="00441F74" w:rsidTr="00493A38">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Date</w:t>
            </w: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Account Title</w:t>
            </w: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Debit $</w:t>
            </w: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Credit $</w:t>
            </w:r>
          </w:p>
        </w:tc>
      </w:tr>
      <w:tr w:rsidR="00127826" w:rsidRPr="00441F74" w:rsidTr="00493A38">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31/3/2018</w:t>
            </w: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Allowance for Bad Debt</w:t>
            </w:r>
            <w:r w:rsidR="00AD08DA" w:rsidRPr="00441F74">
              <w:rPr>
                <w:rFonts w:ascii="Times New Roman" w:hAnsi="Times New Roman" w:cs="Times New Roman"/>
                <w:sz w:val="24"/>
                <w:szCs w:val="24"/>
              </w:rPr>
              <w:t xml:space="preserve"> expense</w:t>
            </w:r>
          </w:p>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 xml:space="preserve">           Accounts Receivables</w:t>
            </w: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440</w:t>
            </w:r>
          </w:p>
          <w:p w:rsidR="00CB0834" w:rsidRPr="00441F74" w:rsidRDefault="00CB0834" w:rsidP="00441F74">
            <w:pPr>
              <w:spacing w:line="480" w:lineRule="auto"/>
              <w:contextualSpacing/>
              <w:rPr>
                <w:rFonts w:ascii="Times New Roman" w:hAnsi="Times New Roman" w:cs="Times New Roman"/>
                <w:sz w:val="24"/>
                <w:szCs w:val="24"/>
              </w:rPr>
            </w:pP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p>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440</w:t>
            </w:r>
          </w:p>
        </w:tc>
      </w:tr>
    </w:tbl>
    <w:p w:rsidR="00CB0834" w:rsidRPr="00441F74" w:rsidRDefault="00CB0834" w:rsidP="00441F74">
      <w:pPr>
        <w:spacing w:after="0" w:line="480" w:lineRule="auto"/>
        <w:contextualSpacing/>
        <w:rPr>
          <w:rFonts w:ascii="Times New Roman" w:hAnsi="Times New Roman" w:cs="Times New Roman"/>
          <w:sz w:val="24"/>
          <w:szCs w:val="24"/>
        </w:rPr>
      </w:pPr>
    </w:p>
    <w:p w:rsidR="00CB0834" w:rsidRPr="00441F74" w:rsidRDefault="00CB0834" w:rsidP="00441F74">
      <w:pPr>
        <w:spacing w:after="0"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Part b</w:t>
      </w:r>
    </w:p>
    <w:p w:rsidR="00CB0834" w:rsidRPr="00441F74" w:rsidRDefault="00CB0834" w:rsidP="00441F74">
      <w:pPr>
        <w:spacing w:after="0" w:line="480" w:lineRule="auto"/>
        <w:contextualSpacing/>
        <w:rPr>
          <w:rFonts w:ascii="Times New Roman" w:eastAsiaTheme="minorEastAsia" w:hAnsi="Times New Roman" w:cs="Times New Roman"/>
          <w:sz w:val="24"/>
          <w:szCs w:val="24"/>
        </w:rPr>
      </w:pPr>
      <w:r w:rsidRPr="00441F74">
        <w:rPr>
          <w:rFonts w:ascii="Times New Roman" w:hAnsi="Times New Roman" w:cs="Times New Roman"/>
          <w:sz w:val="24"/>
          <w:szCs w:val="24"/>
        </w:rPr>
        <w:t xml:space="preserve">Bad debts = </w:t>
      </w:r>
      <m:oMath>
        <m:r>
          <w:rPr>
            <w:rFonts w:ascii="Cambria Math" w:hAnsi="Cambria Math" w:cs="Times New Roman"/>
            <w:sz w:val="24"/>
            <w:szCs w:val="24"/>
          </w:rPr>
          <m:t>2%×22,867=$457</m:t>
        </m:r>
      </m:oMath>
    </w:p>
    <w:p w:rsidR="00CB0834" w:rsidRPr="00441F74" w:rsidRDefault="00CB0834"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The adjusting entry will be</w:t>
      </w:r>
    </w:p>
    <w:tbl>
      <w:tblPr>
        <w:tblStyle w:val="TableGrid"/>
        <w:tblW w:w="0" w:type="auto"/>
        <w:tblLook w:val="04A0" w:firstRow="1" w:lastRow="0" w:firstColumn="1" w:lastColumn="0" w:noHBand="0" w:noVBand="1"/>
      </w:tblPr>
      <w:tblGrid>
        <w:gridCol w:w="1190"/>
        <w:gridCol w:w="3402"/>
        <w:gridCol w:w="930"/>
        <w:gridCol w:w="996"/>
      </w:tblGrid>
      <w:tr w:rsidR="00127826" w:rsidRPr="00441F74" w:rsidTr="00493A38">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Date</w:t>
            </w: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Account Title</w:t>
            </w: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Debit $</w:t>
            </w: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Credit $</w:t>
            </w:r>
          </w:p>
        </w:tc>
      </w:tr>
      <w:tr w:rsidR="00127826" w:rsidRPr="00441F74" w:rsidTr="00493A38">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31/3/2018</w:t>
            </w: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Allowance for Bad Debt</w:t>
            </w:r>
            <w:r w:rsidR="00AD08DA" w:rsidRPr="00441F74">
              <w:rPr>
                <w:rFonts w:ascii="Times New Roman" w:hAnsi="Times New Roman" w:cs="Times New Roman"/>
                <w:sz w:val="24"/>
                <w:szCs w:val="24"/>
              </w:rPr>
              <w:t xml:space="preserve"> expense</w:t>
            </w:r>
          </w:p>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 xml:space="preserve">           Accounts Receivables</w:t>
            </w: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457</w:t>
            </w:r>
          </w:p>
          <w:p w:rsidR="00CB0834" w:rsidRPr="00441F74" w:rsidRDefault="00CB0834" w:rsidP="00441F74">
            <w:pPr>
              <w:spacing w:line="480" w:lineRule="auto"/>
              <w:contextualSpacing/>
              <w:rPr>
                <w:rFonts w:ascii="Times New Roman" w:hAnsi="Times New Roman" w:cs="Times New Roman"/>
                <w:sz w:val="24"/>
                <w:szCs w:val="24"/>
              </w:rPr>
            </w:pP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p>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457</w:t>
            </w:r>
          </w:p>
        </w:tc>
      </w:tr>
    </w:tbl>
    <w:p w:rsidR="00CB0834" w:rsidRPr="00441F74" w:rsidRDefault="00CB0834" w:rsidP="00441F74">
      <w:pPr>
        <w:spacing w:after="0" w:line="480" w:lineRule="auto"/>
        <w:contextualSpacing/>
        <w:rPr>
          <w:rFonts w:ascii="Times New Roman" w:hAnsi="Times New Roman" w:cs="Times New Roman"/>
          <w:sz w:val="24"/>
          <w:szCs w:val="24"/>
        </w:rPr>
      </w:pPr>
    </w:p>
    <w:p w:rsidR="00CB0834" w:rsidRPr="00441F74" w:rsidRDefault="00CB0834" w:rsidP="00441F74">
      <w:pPr>
        <w:spacing w:after="0" w:line="480" w:lineRule="auto"/>
        <w:contextualSpacing/>
        <w:rPr>
          <w:rFonts w:ascii="Times New Roman" w:hAnsi="Times New Roman" w:cs="Times New Roman"/>
          <w:b/>
          <w:sz w:val="24"/>
          <w:szCs w:val="24"/>
        </w:rPr>
      </w:pPr>
      <w:r w:rsidRPr="00441F74">
        <w:rPr>
          <w:rFonts w:ascii="Times New Roman" w:hAnsi="Times New Roman" w:cs="Times New Roman"/>
          <w:b/>
          <w:sz w:val="24"/>
          <w:szCs w:val="24"/>
        </w:rPr>
        <w:t>Question 2</w:t>
      </w:r>
    </w:p>
    <w:p w:rsidR="00CB0834" w:rsidRPr="00441F74" w:rsidRDefault="00CB0834" w:rsidP="00441F74">
      <w:pPr>
        <w:spacing w:after="0"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Accounts receivable is $20,250</w:t>
      </w:r>
    </w:p>
    <w:p w:rsidR="00CB0834" w:rsidRPr="00441F74" w:rsidRDefault="00CB0834" w:rsidP="00441F74">
      <w:pPr>
        <w:spacing w:after="0" w:line="480" w:lineRule="auto"/>
        <w:contextualSpacing/>
        <w:rPr>
          <w:rFonts w:ascii="Times New Roman" w:eastAsiaTheme="minorEastAsia" w:hAnsi="Times New Roman" w:cs="Times New Roman"/>
          <w:sz w:val="24"/>
          <w:szCs w:val="24"/>
        </w:rPr>
      </w:pPr>
      <w:r w:rsidRPr="00441F74">
        <w:rPr>
          <w:rFonts w:ascii="Times New Roman" w:hAnsi="Times New Roman" w:cs="Times New Roman"/>
          <w:sz w:val="24"/>
          <w:szCs w:val="24"/>
        </w:rPr>
        <w:t xml:space="preserve">Bad debts = </w:t>
      </w:r>
      <m:oMath>
        <m:r>
          <w:rPr>
            <w:rFonts w:ascii="Cambria Math" w:hAnsi="Cambria Math" w:cs="Times New Roman"/>
            <w:sz w:val="24"/>
            <w:szCs w:val="24"/>
          </w:rPr>
          <m:t>2%×20,250=$405</m:t>
        </m:r>
      </m:oMath>
    </w:p>
    <w:p w:rsidR="00CB0834" w:rsidRPr="00441F74" w:rsidRDefault="00CB0834"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 xml:space="preserve">Therefore, the adjusting entries for June will be </w:t>
      </w:r>
    </w:p>
    <w:tbl>
      <w:tblPr>
        <w:tblStyle w:val="TableGrid"/>
        <w:tblW w:w="0" w:type="auto"/>
        <w:tblLook w:val="04A0" w:firstRow="1" w:lastRow="0" w:firstColumn="1" w:lastColumn="0" w:noHBand="0" w:noVBand="1"/>
      </w:tblPr>
      <w:tblGrid>
        <w:gridCol w:w="1190"/>
        <w:gridCol w:w="3402"/>
        <w:gridCol w:w="930"/>
        <w:gridCol w:w="996"/>
      </w:tblGrid>
      <w:tr w:rsidR="00127826" w:rsidRPr="00441F74" w:rsidTr="00493A38">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Date</w:t>
            </w: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Account Title</w:t>
            </w: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Debit $</w:t>
            </w: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Credit $</w:t>
            </w:r>
          </w:p>
        </w:tc>
      </w:tr>
      <w:tr w:rsidR="00127826" w:rsidRPr="00441F74" w:rsidTr="00493A38">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30/6/2018</w:t>
            </w: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Allowance for Bad Debt</w:t>
            </w:r>
            <w:r w:rsidR="00AD08DA" w:rsidRPr="00441F74">
              <w:rPr>
                <w:rFonts w:ascii="Times New Roman" w:hAnsi="Times New Roman" w:cs="Times New Roman"/>
                <w:sz w:val="24"/>
                <w:szCs w:val="24"/>
              </w:rPr>
              <w:t xml:space="preserve"> expense</w:t>
            </w:r>
          </w:p>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 xml:space="preserve">           Accounts Receivables</w:t>
            </w: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405</w:t>
            </w:r>
          </w:p>
          <w:p w:rsidR="00CB0834" w:rsidRPr="00441F74" w:rsidRDefault="00CB0834" w:rsidP="00441F74">
            <w:pPr>
              <w:spacing w:line="480" w:lineRule="auto"/>
              <w:contextualSpacing/>
              <w:rPr>
                <w:rFonts w:ascii="Times New Roman" w:hAnsi="Times New Roman" w:cs="Times New Roman"/>
                <w:sz w:val="24"/>
                <w:szCs w:val="24"/>
              </w:rPr>
            </w:pPr>
          </w:p>
        </w:tc>
        <w:tc>
          <w:tcPr>
            <w:tcW w:w="0" w:type="auto"/>
          </w:tcPr>
          <w:p w:rsidR="00CB0834" w:rsidRPr="00441F74" w:rsidRDefault="00CB0834" w:rsidP="00441F74">
            <w:pPr>
              <w:spacing w:line="480" w:lineRule="auto"/>
              <w:contextualSpacing/>
              <w:rPr>
                <w:rFonts w:ascii="Times New Roman" w:hAnsi="Times New Roman" w:cs="Times New Roman"/>
                <w:sz w:val="24"/>
                <w:szCs w:val="24"/>
              </w:rPr>
            </w:pPr>
          </w:p>
          <w:p w:rsidR="00CB0834" w:rsidRPr="00441F74" w:rsidRDefault="00CB0834" w:rsidP="00441F74">
            <w:pPr>
              <w:spacing w:line="480" w:lineRule="auto"/>
              <w:contextualSpacing/>
              <w:rPr>
                <w:rFonts w:ascii="Times New Roman" w:hAnsi="Times New Roman" w:cs="Times New Roman"/>
                <w:sz w:val="24"/>
                <w:szCs w:val="24"/>
              </w:rPr>
            </w:pPr>
            <w:r w:rsidRPr="00441F74">
              <w:rPr>
                <w:rFonts w:ascii="Times New Roman" w:hAnsi="Times New Roman" w:cs="Times New Roman"/>
                <w:sz w:val="24"/>
                <w:szCs w:val="24"/>
              </w:rPr>
              <w:t>405</w:t>
            </w:r>
          </w:p>
        </w:tc>
      </w:tr>
    </w:tbl>
    <w:p w:rsidR="00CB0834" w:rsidRPr="00441F74" w:rsidRDefault="00CB0834" w:rsidP="00441F74">
      <w:pPr>
        <w:spacing w:after="0" w:line="480" w:lineRule="auto"/>
        <w:contextualSpacing/>
        <w:rPr>
          <w:rFonts w:ascii="Times New Roman" w:eastAsiaTheme="minorEastAsia" w:hAnsi="Times New Roman" w:cs="Times New Roman"/>
          <w:sz w:val="24"/>
          <w:szCs w:val="24"/>
        </w:rPr>
      </w:pPr>
    </w:p>
    <w:p w:rsidR="00AD08DA" w:rsidRPr="00441F74" w:rsidRDefault="00AD08DA"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Note: the March 31</w:t>
      </w:r>
      <w:r w:rsidRPr="00441F74">
        <w:rPr>
          <w:rFonts w:ascii="Times New Roman" w:eastAsiaTheme="minorEastAsia" w:hAnsi="Times New Roman" w:cs="Times New Roman"/>
          <w:sz w:val="24"/>
          <w:szCs w:val="24"/>
          <w:vertAlign w:val="superscript"/>
        </w:rPr>
        <w:t>st</w:t>
      </w:r>
      <w:r w:rsidRPr="00441F74">
        <w:rPr>
          <w:rFonts w:ascii="Times New Roman" w:eastAsiaTheme="minorEastAsia" w:hAnsi="Times New Roman" w:cs="Times New Roman"/>
          <w:sz w:val="24"/>
          <w:szCs w:val="24"/>
        </w:rPr>
        <w:t xml:space="preserve"> bad debt was already written off, hence no need of rewriting it off again.</w:t>
      </w:r>
    </w:p>
    <w:p w:rsidR="002724FB" w:rsidRPr="00441F74" w:rsidRDefault="002724FB" w:rsidP="00441F74">
      <w:pPr>
        <w:spacing w:after="0" w:line="480" w:lineRule="auto"/>
        <w:contextualSpacing/>
        <w:rPr>
          <w:rFonts w:ascii="Times New Roman" w:eastAsiaTheme="minorEastAsia" w:hAnsi="Times New Roman" w:cs="Times New Roman"/>
          <w:b/>
          <w:sz w:val="24"/>
          <w:szCs w:val="24"/>
        </w:rPr>
      </w:pPr>
      <w:r w:rsidRPr="00441F74">
        <w:rPr>
          <w:rFonts w:ascii="Times New Roman" w:eastAsiaTheme="minorEastAsia" w:hAnsi="Times New Roman" w:cs="Times New Roman"/>
          <w:b/>
          <w:sz w:val="24"/>
          <w:szCs w:val="24"/>
        </w:rPr>
        <w:t>Summary</w:t>
      </w:r>
    </w:p>
    <w:p w:rsidR="002724FB" w:rsidRPr="00441F74" w:rsidRDefault="002724FB"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In the normal business transactions, goods are sold either on cash or on credit. Credit sales are recognized as revenue, while the amount to be received is recorded as cash and cash receivables. However, some debtors fail to repay the debts, thereby making them to be considered as bad debt written off. These are debts that the business considers that they will be difficult to collect. A business should have allowance for bad debts written off, which is arrived at using either the revenue or cash receivable amounts.</w:t>
      </w:r>
    </w:p>
    <w:p w:rsidR="00AD08DA" w:rsidRPr="00441F74" w:rsidRDefault="00AD08DA" w:rsidP="00441F74">
      <w:pPr>
        <w:spacing w:after="0" w:line="480" w:lineRule="auto"/>
        <w:contextualSpacing/>
        <w:rPr>
          <w:rFonts w:ascii="Times New Roman" w:eastAsiaTheme="minorEastAsia" w:hAnsi="Times New Roman" w:cs="Times New Roman"/>
          <w:b/>
          <w:sz w:val="24"/>
          <w:szCs w:val="24"/>
        </w:rPr>
      </w:pPr>
      <w:r w:rsidRPr="00441F74">
        <w:rPr>
          <w:rFonts w:ascii="Times New Roman" w:eastAsiaTheme="minorEastAsia" w:hAnsi="Times New Roman" w:cs="Times New Roman"/>
          <w:b/>
          <w:sz w:val="24"/>
          <w:szCs w:val="24"/>
        </w:rPr>
        <w:t>Question 3</w:t>
      </w:r>
    </w:p>
    <w:p w:rsidR="00AD08DA" w:rsidRPr="00441F74" w:rsidRDefault="00AD08DA"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 xml:space="preserve">S. Rey should consider the direct write-off. In this case, the direct write-off does not allow for the </w:t>
      </w:r>
      <w:r w:rsidR="007F6C57" w:rsidRPr="00441F74">
        <w:rPr>
          <w:rFonts w:ascii="Times New Roman" w:eastAsiaTheme="minorEastAsia" w:hAnsi="Times New Roman" w:cs="Times New Roman"/>
          <w:sz w:val="24"/>
          <w:szCs w:val="24"/>
        </w:rPr>
        <w:t>allowances</w:t>
      </w:r>
      <w:r w:rsidRPr="00441F74">
        <w:rPr>
          <w:rFonts w:ascii="Times New Roman" w:eastAsiaTheme="minorEastAsia" w:hAnsi="Times New Roman" w:cs="Times New Roman"/>
          <w:sz w:val="24"/>
          <w:szCs w:val="24"/>
        </w:rPr>
        <w:t xml:space="preserve"> to be made, but only allows the debt to be written off once it is determined to be uncollectible (</w:t>
      </w:r>
      <w:r w:rsidR="00127826" w:rsidRPr="00441F74">
        <w:rPr>
          <w:rFonts w:ascii="Times New Roman" w:eastAsiaTheme="minorEastAsia" w:hAnsi="Times New Roman" w:cs="Times New Roman"/>
          <w:sz w:val="24"/>
          <w:szCs w:val="24"/>
        </w:rPr>
        <w:t>Saguinsin, 2013</w:t>
      </w:r>
      <w:r w:rsidRPr="00441F74">
        <w:rPr>
          <w:rFonts w:ascii="Times New Roman" w:eastAsiaTheme="minorEastAsia" w:hAnsi="Times New Roman" w:cs="Times New Roman"/>
          <w:sz w:val="24"/>
          <w:szCs w:val="24"/>
        </w:rPr>
        <w:t>). In this case, Rey will avoid the risks of understating or overstating the bad debt expenses.</w:t>
      </w:r>
    </w:p>
    <w:p w:rsidR="00AD08DA" w:rsidRPr="00441F74" w:rsidRDefault="00AD08DA"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br w:type="page"/>
      </w:r>
    </w:p>
    <w:p w:rsidR="00AD08DA" w:rsidRPr="00441F74" w:rsidRDefault="00AD08DA" w:rsidP="00441F74">
      <w:pPr>
        <w:spacing w:after="0" w:line="480" w:lineRule="auto"/>
        <w:contextualSpacing/>
        <w:rPr>
          <w:rFonts w:ascii="Times New Roman" w:eastAsiaTheme="minorEastAsia" w:hAnsi="Times New Roman" w:cs="Times New Roman"/>
          <w:b/>
          <w:sz w:val="24"/>
          <w:szCs w:val="24"/>
        </w:rPr>
      </w:pPr>
      <w:r w:rsidRPr="00441F74">
        <w:rPr>
          <w:rFonts w:ascii="Times New Roman" w:eastAsiaTheme="minorEastAsia" w:hAnsi="Times New Roman" w:cs="Times New Roman"/>
          <w:b/>
          <w:sz w:val="24"/>
          <w:szCs w:val="24"/>
        </w:rPr>
        <w:t>SP 8</w:t>
      </w:r>
    </w:p>
    <w:p w:rsidR="00AD08DA" w:rsidRPr="00441F74" w:rsidRDefault="00AD08DA" w:rsidP="00441F74">
      <w:pPr>
        <w:spacing w:after="0" w:line="480" w:lineRule="auto"/>
        <w:contextualSpacing/>
        <w:rPr>
          <w:rFonts w:ascii="Times New Roman" w:eastAsiaTheme="minorEastAsia" w:hAnsi="Times New Roman" w:cs="Times New Roman"/>
          <w:b/>
          <w:sz w:val="24"/>
          <w:szCs w:val="24"/>
        </w:rPr>
      </w:pPr>
      <w:r w:rsidRPr="00441F74">
        <w:rPr>
          <w:rFonts w:ascii="Times New Roman" w:eastAsiaTheme="minorEastAsia" w:hAnsi="Times New Roman" w:cs="Times New Roman"/>
          <w:b/>
          <w:sz w:val="24"/>
          <w:szCs w:val="24"/>
        </w:rPr>
        <w:t>Question 1</w:t>
      </w:r>
    </w:p>
    <w:p w:rsidR="00AD08DA" w:rsidRPr="00441F74" w:rsidRDefault="00AD08DA"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Depreciation using straight-line method</w:t>
      </w:r>
    </w:p>
    <w:p w:rsidR="00AD08DA" w:rsidRPr="00441F74" w:rsidRDefault="00AD08DA"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 xml:space="preserve">The straight line method allocates similar amounts for the entire period. From the information provided, the </w:t>
      </w:r>
      <w:r w:rsidR="00B55803" w:rsidRPr="00441F74">
        <w:rPr>
          <w:rFonts w:ascii="Times New Roman" w:eastAsiaTheme="minorEastAsia" w:hAnsi="Times New Roman" w:cs="Times New Roman"/>
          <w:sz w:val="24"/>
          <w:szCs w:val="24"/>
        </w:rPr>
        <w:t>3 months depreciation amount from December 31</w:t>
      </w:r>
      <w:r w:rsidR="00B55803" w:rsidRPr="00441F74">
        <w:rPr>
          <w:rFonts w:ascii="Times New Roman" w:eastAsiaTheme="minorEastAsia" w:hAnsi="Times New Roman" w:cs="Times New Roman"/>
          <w:sz w:val="24"/>
          <w:szCs w:val="24"/>
          <w:vertAlign w:val="superscript"/>
        </w:rPr>
        <w:t>st</w:t>
      </w:r>
      <w:r w:rsidR="00B55803" w:rsidRPr="00441F74">
        <w:rPr>
          <w:rFonts w:ascii="Times New Roman" w:eastAsiaTheme="minorEastAsia" w:hAnsi="Times New Roman" w:cs="Times New Roman"/>
          <w:sz w:val="24"/>
          <w:szCs w:val="24"/>
        </w:rPr>
        <w:t xml:space="preserve"> 2017 to March 31</w:t>
      </w:r>
      <w:r w:rsidR="00B55803" w:rsidRPr="00441F74">
        <w:rPr>
          <w:rFonts w:ascii="Times New Roman" w:eastAsiaTheme="minorEastAsia" w:hAnsi="Times New Roman" w:cs="Times New Roman"/>
          <w:sz w:val="24"/>
          <w:szCs w:val="24"/>
          <w:vertAlign w:val="superscript"/>
        </w:rPr>
        <w:t>st</w:t>
      </w:r>
      <w:r w:rsidR="00B55803" w:rsidRPr="00441F74">
        <w:rPr>
          <w:rFonts w:ascii="Times New Roman" w:eastAsiaTheme="minorEastAsia" w:hAnsi="Times New Roman" w:cs="Times New Roman"/>
          <w:sz w:val="24"/>
          <w:szCs w:val="24"/>
        </w:rPr>
        <w:t xml:space="preserve"> 2018:</w:t>
      </w:r>
    </w:p>
    <w:p w:rsidR="00B55803" w:rsidRPr="00441F74" w:rsidRDefault="00B55803"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Depreciation Expense Office Equipment</w:t>
      </w:r>
      <w:r w:rsidRPr="00441F74">
        <w:rPr>
          <w:rFonts w:ascii="Times New Roman" w:eastAsiaTheme="minorEastAsia" w:hAnsi="Times New Roman" w:cs="Times New Roman"/>
          <w:sz w:val="24"/>
          <w:szCs w:val="24"/>
        </w:rPr>
        <w:tab/>
      </w:r>
      <w:r w:rsidRPr="00441F74">
        <w:rPr>
          <w:rFonts w:ascii="Times New Roman" w:eastAsiaTheme="minorEastAsia" w:hAnsi="Times New Roman" w:cs="Times New Roman"/>
          <w:sz w:val="24"/>
          <w:szCs w:val="24"/>
        </w:rPr>
        <w:tab/>
        <w:t>(800-400) = $400</w:t>
      </w:r>
    </w:p>
    <w:p w:rsidR="00B55803" w:rsidRPr="00441F74" w:rsidRDefault="00B55803"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Depreciation expense- computer equipment</w:t>
      </w:r>
      <w:r w:rsidRPr="00441F74">
        <w:rPr>
          <w:rFonts w:ascii="Times New Roman" w:eastAsiaTheme="minorEastAsia" w:hAnsi="Times New Roman" w:cs="Times New Roman"/>
          <w:sz w:val="24"/>
          <w:szCs w:val="24"/>
        </w:rPr>
        <w:tab/>
        <w:t>(2500-1,250) = $1,250</w:t>
      </w:r>
    </w:p>
    <w:p w:rsidR="00B55803" w:rsidRPr="00441F74" w:rsidRDefault="00B55803"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There are three quarters in a year. Therefore, the depreciation expense at the end of the year, 31</w:t>
      </w:r>
      <w:r w:rsidRPr="00441F74">
        <w:rPr>
          <w:rFonts w:ascii="Times New Roman" w:eastAsiaTheme="minorEastAsia" w:hAnsi="Times New Roman" w:cs="Times New Roman"/>
          <w:sz w:val="24"/>
          <w:szCs w:val="24"/>
          <w:vertAlign w:val="superscript"/>
        </w:rPr>
        <w:t>st</w:t>
      </w:r>
      <w:r w:rsidRPr="00441F74">
        <w:rPr>
          <w:rFonts w:ascii="Times New Roman" w:eastAsiaTheme="minorEastAsia" w:hAnsi="Times New Roman" w:cs="Times New Roman"/>
          <w:sz w:val="24"/>
          <w:szCs w:val="24"/>
        </w:rPr>
        <w:t xml:space="preserve"> December 2018 will be:</w:t>
      </w:r>
    </w:p>
    <w:p w:rsidR="00B55803" w:rsidRPr="00441F74" w:rsidRDefault="00B55803"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Depreciation Expense Office Equipment</w:t>
      </w:r>
      <w:r w:rsidRPr="00441F74">
        <w:rPr>
          <w:rFonts w:ascii="Times New Roman" w:eastAsiaTheme="minorEastAsia" w:hAnsi="Times New Roman" w:cs="Times New Roman"/>
          <w:sz w:val="24"/>
          <w:szCs w:val="24"/>
        </w:rPr>
        <w:tab/>
      </w:r>
      <w:r w:rsidRPr="00441F74">
        <w:rPr>
          <w:rFonts w:ascii="Times New Roman" w:eastAsiaTheme="minorEastAsia" w:hAnsi="Times New Roman" w:cs="Times New Roman"/>
          <w:sz w:val="24"/>
          <w:szCs w:val="24"/>
        </w:rPr>
        <w:tab/>
        <w:t>(400 * 3) = $ 1,200</w:t>
      </w:r>
    </w:p>
    <w:p w:rsidR="00B55803" w:rsidRPr="00441F74" w:rsidRDefault="00B55803"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Depreciation expense- computer equipment</w:t>
      </w:r>
      <w:r w:rsidRPr="00441F74">
        <w:rPr>
          <w:rFonts w:ascii="Times New Roman" w:eastAsiaTheme="minorEastAsia" w:hAnsi="Times New Roman" w:cs="Times New Roman"/>
          <w:sz w:val="24"/>
          <w:szCs w:val="24"/>
        </w:rPr>
        <w:tab/>
        <w:t>(1,250 * 3) = $3,750</w:t>
      </w:r>
    </w:p>
    <w:p w:rsidR="00B55803" w:rsidRPr="00441F74" w:rsidRDefault="00B55803" w:rsidP="00441F74">
      <w:pPr>
        <w:spacing w:after="0" w:line="480" w:lineRule="auto"/>
        <w:contextualSpacing/>
        <w:rPr>
          <w:rFonts w:ascii="Times New Roman" w:eastAsiaTheme="minorEastAsia" w:hAnsi="Times New Roman" w:cs="Times New Roman"/>
          <w:sz w:val="24"/>
          <w:szCs w:val="24"/>
        </w:rPr>
      </w:pPr>
    </w:p>
    <w:p w:rsidR="00B55803" w:rsidRPr="00441F74" w:rsidRDefault="00B55803" w:rsidP="00441F74">
      <w:pPr>
        <w:spacing w:after="0" w:line="480" w:lineRule="auto"/>
        <w:contextualSpacing/>
        <w:rPr>
          <w:rFonts w:ascii="Times New Roman" w:eastAsiaTheme="minorEastAsia" w:hAnsi="Times New Roman" w:cs="Times New Roman"/>
          <w:b/>
          <w:sz w:val="24"/>
          <w:szCs w:val="24"/>
        </w:rPr>
      </w:pPr>
      <w:r w:rsidRPr="00441F74">
        <w:rPr>
          <w:rFonts w:ascii="Times New Roman" w:eastAsiaTheme="minorEastAsia" w:hAnsi="Times New Roman" w:cs="Times New Roman"/>
          <w:b/>
          <w:sz w:val="24"/>
          <w:szCs w:val="24"/>
        </w:rPr>
        <w:t>Question 2</w:t>
      </w:r>
    </w:p>
    <w:p w:rsidR="00B55803" w:rsidRPr="00441F74" w:rsidRDefault="00B55803"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Book value = Cost – depreciation expense, which is</w:t>
      </w:r>
    </w:p>
    <w:p w:rsidR="00B55803" w:rsidRPr="00441F74" w:rsidRDefault="00B55803"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Office equipment</w:t>
      </w:r>
      <w:r w:rsidRPr="00441F74">
        <w:rPr>
          <w:rFonts w:ascii="Times New Roman" w:eastAsiaTheme="minorEastAsia" w:hAnsi="Times New Roman" w:cs="Times New Roman"/>
          <w:sz w:val="24"/>
          <w:szCs w:val="24"/>
        </w:rPr>
        <w:tab/>
      </w:r>
      <w:r w:rsidRPr="00441F74">
        <w:rPr>
          <w:rFonts w:ascii="Times New Roman" w:eastAsiaTheme="minorEastAsia" w:hAnsi="Times New Roman" w:cs="Times New Roman"/>
          <w:sz w:val="24"/>
          <w:szCs w:val="24"/>
        </w:rPr>
        <w:tab/>
        <w:t>(8,000 – 1,200) = $ 6,800</w:t>
      </w:r>
    </w:p>
    <w:p w:rsidR="00B55803" w:rsidRPr="00441F74" w:rsidRDefault="00B55803"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Computer equipment</w:t>
      </w:r>
      <w:r w:rsidRPr="00441F74">
        <w:rPr>
          <w:rFonts w:ascii="Times New Roman" w:eastAsiaTheme="minorEastAsia" w:hAnsi="Times New Roman" w:cs="Times New Roman"/>
          <w:sz w:val="24"/>
          <w:szCs w:val="24"/>
        </w:rPr>
        <w:tab/>
      </w:r>
      <w:r w:rsidRPr="00441F74">
        <w:rPr>
          <w:rFonts w:ascii="Times New Roman" w:eastAsiaTheme="minorEastAsia" w:hAnsi="Times New Roman" w:cs="Times New Roman"/>
          <w:sz w:val="24"/>
          <w:szCs w:val="24"/>
        </w:rPr>
        <w:tab/>
        <w:t>(20,000 – 3,750) = $ 16,250.</w:t>
      </w:r>
    </w:p>
    <w:p w:rsidR="00B55803" w:rsidRPr="00441F74" w:rsidRDefault="002724FB" w:rsidP="00441F74">
      <w:pPr>
        <w:spacing w:after="0" w:line="480" w:lineRule="auto"/>
        <w:contextualSpacing/>
        <w:rPr>
          <w:rFonts w:ascii="Times New Roman" w:eastAsiaTheme="minorEastAsia" w:hAnsi="Times New Roman" w:cs="Times New Roman"/>
          <w:b/>
          <w:sz w:val="24"/>
          <w:szCs w:val="24"/>
        </w:rPr>
      </w:pPr>
      <w:r w:rsidRPr="00441F74">
        <w:rPr>
          <w:rFonts w:ascii="Times New Roman" w:eastAsiaTheme="minorEastAsia" w:hAnsi="Times New Roman" w:cs="Times New Roman"/>
          <w:b/>
          <w:sz w:val="24"/>
          <w:szCs w:val="24"/>
        </w:rPr>
        <w:t>Summary</w:t>
      </w:r>
    </w:p>
    <w:p w:rsidR="002724FB" w:rsidRPr="00441F74" w:rsidRDefault="002724FB"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Depreciation refers to the decrease in value of an asset over time. Depreciation needs to be considered when recording the final value of an asset. One of the formulas for recognizing depreciation is the straight-line method, which allocates the same amount of depreciation over the entire useful life of the asset.</w:t>
      </w:r>
    </w:p>
    <w:p w:rsidR="00B55803" w:rsidRPr="00441F74" w:rsidRDefault="00B55803" w:rsidP="00441F74">
      <w:pPr>
        <w:spacing w:after="0" w:line="480" w:lineRule="auto"/>
        <w:contextualSpacing/>
        <w:rPr>
          <w:rFonts w:ascii="Times New Roman" w:eastAsiaTheme="minorEastAsia" w:hAnsi="Times New Roman" w:cs="Times New Roman"/>
          <w:b/>
          <w:sz w:val="24"/>
          <w:szCs w:val="24"/>
        </w:rPr>
      </w:pPr>
      <w:r w:rsidRPr="00441F74">
        <w:rPr>
          <w:rFonts w:ascii="Times New Roman" w:eastAsiaTheme="minorEastAsia" w:hAnsi="Times New Roman" w:cs="Times New Roman"/>
          <w:b/>
          <w:sz w:val="24"/>
          <w:szCs w:val="24"/>
        </w:rPr>
        <w:t>Question 3</w:t>
      </w:r>
    </w:p>
    <w:p w:rsidR="00B55803" w:rsidRPr="00441F74" w:rsidRDefault="00B55803"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 xml:space="preserve">Total Asset Turnover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Total revenue</m:t>
            </m:r>
          </m:num>
          <m:den>
            <m:r>
              <w:rPr>
                <w:rFonts w:ascii="Cambria Math" w:eastAsiaTheme="minorEastAsia" w:hAnsi="Cambria Math" w:cs="Times New Roman"/>
                <w:sz w:val="24"/>
                <w:szCs w:val="24"/>
              </w:rPr>
              <m:t>Average total assets</m:t>
            </m:r>
          </m:den>
        </m:f>
      </m:oMath>
    </w:p>
    <w:p w:rsidR="00B55803" w:rsidRPr="00441F74" w:rsidRDefault="00B55803"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 xml:space="preserve">Average total assets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83,460+120,268</m:t>
            </m:r>
          </m:num>
          <m:den>
            <m:r>
              <w:rPr>
                <w:rFonts w:ascii="Cambria Math" w:eastAsiaTheme="minorEastAsia" w:hAnsi="Cambria Math" w:cs="Times New Roman"/>
                <w:sz w:val="24"/>
                <w:szCs w:val="24"/>
              </w:rPr>
              <m:t>2</m:t>
            </m:r>
          </m:den>
        </m:f>
        <m:r>
          <w:rPr>
            <w:rFonts w:ascii="Cambria Math" w:eastAsiaTheme="minorEastAsia" w:hAnsi="Cambria Math" w:cs="Times New Roman"/>
            <w:sz w:val="24"/>
            <w:szCs w:val="24"/>
          </w:rPr>
          <m:t>=101,864</m:t>
        </m:r>
      </m:oMath>
    </w:p>
    <w:p w:rsidR="009E5048" w:rsidRPr="00441F74" w:rsidRDefault="009E5048"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 xml:space="preserve">Therefore, the 3-month total asset turnover = </w:t>
      </w:r>
      <m:oMath>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44,000</m:t>
            </m:r>
          </m:num>
          <m:den>
            <m:r>
              <w:rPr>
                <w:rFonts w:ascii="Cambria Math" w:eastAsiaTheme="minorEastAsia" w:hAnsi="Cambria Math" w:cs="Times New Roman"/>
                <w:sz w:val="24"/>
                <w:szCs w:val="24"/>
              </w:rPr>
              <m:t>101864</m:t>
            </m:r>
          </m:den>
        </m:f>
        <m:r>
          <w:rPr>
            <w:rFonts w:ascii="Cambria Math" w:eastAsiaTheme="minorEastAsia" w:hAnsi="Cambria Math" w:cs="Times New Roman"/>
            <w:sz w:val="24"/>
            <w:szCs w:val="24"/>
          </w:rPr>
          <m:t>=0.4319=0.43</m:t>
        </m:r>
      </m:oMath>
    </w:p>
    <w:p w:rsidR="009E5048" w:rsidRPr="00441F74" w:rsidRDefault="009E5048"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 xml:space="preserve">The annual period </w:t>
      </w:r>
      <w:r w:rsidR="007F6C57" w:rsidRPr="00441F74">
        <w:rPr>
          <w:rFonts w:ascii="Times New Roman" w:eastAsiaTheme="minorEastAsia" w:hAnsi="Times New Roman" w:cs="Times New Roman"/>
          <w:sz w:val="24"/>
          <w:szCs w:val="24"/>
        </w:rPr>
        <w:t>turnover</w:t>
      </w:r>
      <w:r w:rsidRPr="00441F74">
        <w:rPr>
          <w:rFonts w:ascii="Times New Roman" w:eastAsiaTheme="minorEastAsia" w:hAnsi="Times New Roman" w:cs="Times New Roman"/>
          <w:sz w:val="24"/>
          <w:szCs w:val="24"/>
        </w:rPr>
        <w:t>, therefore, is (0.43 * 4) = 1.73</w:t>
      </w:r>
    </w:p>
    <w:p w:rsidR="009E5048" w:rsidRPr="00441F74" w:rsidRDefault="009E5048"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 xml:space="preserve">In this case, the competitor generates more value using its </w:t>
      </w:r>
      <w:r w:rsidR="007F6C57" w:rsidRPr="00441F74">
        <w:rPr>
          <w:rFonts w:ascii="Times New Roman" w:eastAsiaTheme="minorEastAsia" w:hAnsi="Times New Roman" w:cs="Times New Roman"/>
          <w:sz w:val="24"/>
          <w:szCs w:val="24"/>
        </w:rPr>
        <w:t>assets</w:t>
      </w:r>
      <w:r w:rsidRPr="00441F74">
        <w:rPr>
          <w:rFonts w:ascii="Times New Roman" w:eastAsiaTheme="minorEastAsia" w:hAnsi="Times New Roman" w:cs="Times New Roman"/>
          <w:sz w:val="24"/>
          <w:szCs w:val="24"/>
        </w:rPr>
        <w:t xml:space="preserve"> (2.5 times) compared to Business Solutions (1.73). Consequently, Business Solution is said to underperform its competitor.</w:t>
      </w:r>
    </w:p>
    <w:p w:rsidR="009E5048" w:rsidRPr="00441F74" w:rsidRDefault="009E5048"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br w:type="page"/>
      </w:r>
    </w:p>
    <w:p w:rsidR="009E5048" w:rsidRPr="00441F74" w:rsidRDefault="009E5048" w:rsidP="00441F74">
      <w:pPr>
        <w:spacing w:after="0" w:line="480" w:lineRule="auto"/>
        <w:contextualSpacing/>
        <w:rPr>
          <w:rFonts w:ascii="Times New Roman" w:eastAsiaTheme="minorEastAsia" w:hAnsi="Times New Roman" w:cs="Times New Roman"/>
          <w:b/>
          <w:sz w:val="24"/>
          <w:szCs w:val="24"/>
        </w:rPr>
      </w:pPr>
      <w:r w:rsidRPr="00441F74">
        <w:rPr>
          <w:rFonts w:ascii="Times New Roman" w:eastAsiaTheme="minorEastAsia" w:hAnsi="Times New Roman" w:cs="Times New Roman"/>
          <w:b/>
          <w:sz w:val="24"/>
          <w:szCs w:val="24"/>
        </w:rPr>
        <w:t>SP 9</w:t>
      </w:r>
    </w:p>
    <w:p w:rsidR="009E5048" w:rsidRPr="00441F74" w:rsidRDefault="009E5048" w:rsidP="00441F74">
      <w:pPr>
        <w:spacing w:after="0" w:line="480" w:lineRule="auto"/>
        <w:contextualSpacing/>
        <w:rPr>
          <w:rFonts w:ascii="Times New Roman" w:eastAsiaTheme="minorEastAsia" w:hAnsi="Times New Roman" w:cs="Times New Roman"/>
          <w:b/>
          <w:sz w:val="24"/>
          <w:szCs w:val="24"/>
        </w:rPr>
      </w:pPr>
      <w:r w:rsidRPr="00441F74">
        <w:rPr>
          <w:rFonts w:ascii="Times New Roman" w:eastAsiaTheme="minorEastAsia" w:hAnsi="Times New Roman" w:cs="Times New Roman"/>
          <w:b/>
          <w:sz w:val="24"/>
          <w:szCs w:val="24"/>
        </w:rPr>
        <w:t>Question 1</w:t>
      </w:r>
    </w:p>
    <w:p w:rsidR="009E5048" w:rsidRPr="00441F74" w:rsidRDefault="009E5048"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FICA tax rates applicable are:  6.2% for Social security and 1.45% Medicare.</w:t>
      </w:r>
    </w:p>
    <w:p w:rsidR="00C945F3" w:rsidRPr="00441F74" w:rsidRDefault="00C945F3"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Lyn works at a daily wage of $125, thereby making the weekly gross pay to be $1,000. The net pay is calculated as follows</w:t>
      </w:r>
    </w:p>
    <w:p w:rsidR="009E5048" w:rsidRPr="00441F74" w:rsidRDefault="009E5048" w:rsidP="00441F74">
      <w:pPr>
        <w:spacing w:after="0" w:line="480" w:lineRule="auto"/>
        <w:contextualSpacing/>
        <w:rPr>
          <w:rStyle w:val="t"/>
          <w:rFonts w:ascii="Times New Roman" w:hAnsi="Times New Roman" w:cs="Times New Roman"/>
          <w:sz w:val="24"/>
          <w:szCs w:val="24"/>
        </w:rPr>
      </w:pPr>
      <w:r w:rsidRPr="00441F74">
        <w:rPr>
          <w:rStyle w:val="t"/>
          <w:rFonts w:ascii="Times New Roman" w:hAnsi="Times New Roman" w:cs="Times New Roman"/>
          <w:sz w:val="24"/>
          <w:szCs w:val="24"/>
        </w:rPr>
        <w:t>Weekly</w:t>
      </w:r>
      <w:r w:rsidRPr="00441F74">
        <w:rPr>
          <w:rFonts w:ascii="Times New Roman" w:hAnsi="Times New Roman" w:cs="Times New Roman"/>
          <w:sz w:val="24"/>
          <w:szCs w:val="24"/>
        </w:rPr>
        <w:t xml:space="preserve"> </w:t>
      </w:r>
      <w:r w:rsidRPr="00441F74">
        <w:rPr>
          <w:rStyle w:val="t"/>
          <w:rFonts w:ascii="Times New Roman" w:hAnsi="Times New Roman" w:cs="Times New Roman"/>
          <w:sz w:val="24"/>
          <w:szCs w:val="24"/>
        </w:rPr>
        <w:t>Gross Pay</w:t>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r>
      <w:r w:rsidR="00993251" w:rsidRPr="00441F74">
        <w:rPr>
          <w:rStyle w:val="t"/>
          <w:rFonts w:ascii="Times New Roman" w:hAnsi="Times New Roman" w:cs="Times New Roman"/>
          <w:sz w:val="24"/>
          <w:szCs w:val="24"/>
        </w:rPr>
        <w:tab/>
      </w:r>
      <w:r w:rsidR="00993251" w:rsidRPr="00441F74">
        <w:rPr>
          <w:rStyle w:val="t"/>
          <w:rFonts w:ascii="Times New Roman" w:hAnsi="Times New Roman" w:cs="Times New Roman"/>
          <w:sz w:val="24"/>
          <w:szCs w:val="24"/>
        </w:rPr>
        <w:tab/>
      </w:r>
      <w:r w:rsidR="00993251" w:rsidRPr="00441F74">
        <w:rPr>
          <w:rStyle w:val="t"/>
          <w:rFonts w:ascii="Times New Roman" w:hAnsi="Times New Roman" w:cs="Times New Roman"/>
          <w:sz w:val="24"/>
          <w:szCs w:val="24"/>
        </w:rPr>
        <w:tab/>
      </w:r>
      <w:r w:rsidR="00993251" w:rsidRPr="00441F74">
        <w:rPr>
          <w:rStyle w:val="t"/>
          <w:rFonts w:ascii="Times New Roman" w:hAnsi="Times New Roman" w:cs="Times New Roman"/>
          <w:sz w:val="24"/>
          <w:szCs w:val="24"/>
        </w:rPr>
        <w:tab/>
      </w:r>
      <w:r w:rsidR="00993251" w:rsidRPr="00441F74">
        <w:rPr>
          <w:rStyle w:val="t"/>
          <w:rFonts w:ascii="Times New Roman" w:hAnsi="Times New Roman" w:cs="Times New Roman"/>
          <w:sz w:val="24"/>
          <w:szCs w:val="24"/>
        </w:rPr>
        <w:tab/>
      </w:r>
      <w:r w:rsidRPr="00441F74">
        <w:rPr>
          <w:rFonts w:ascii="Times New Roman" w:hAnsi="Times New Roman" w:cs="Times New Roman"/>
          <w:sz w:val="24"/>
          <w:szCs w:val="24"/>
        </w:rPr>
        <w:t xml:space="preserve"> </w:t>
      </w:r>
      <w:r w:rsidRPr="00441F74">
        <w:rPr>
          <w:rStyle w:val="t"/>
          <w:rFonts w:ascii="Times New Roman" w:hAnsi="Times New Roman" w:cs="Times New Roman"/>
          <w:sz w:val="24"/>
          <w:szCs w:val="24"/>
        </w:rPr>
        <w:t>$1,000.00</w:t>
      </w:r>
    </w:p>
    <w:p w:rsidR="009E5048" w:rsidRPr="00441F74" w:rsidRDefault="00993251" w:rsidP="00441F74">
      <w:pPr>
        <w:spacing w:after="0" w:line="480" w:lineRule="auto"/>
        <w:contextualSpacing/>
        <w:rPr>
          <w:rFonts w:ascii="Times New Roman" w:hAnsi="Times New Roman" w:cs="Times New Roman"/>
          <w:sz w:val="24"/>
          <w:szCs w:val="24"/>
        </w:rPr>
      </w:pPr>
      <w:r w:rsidRPr="00441F74">
        <w:rPr>
          <w:rStyle w:val="t"/>
          <w:rFonts w:ascii="Times New Roman" w:hAnsi="Times New Roman" w:cs="Times New Roman"/>
          <w:sz w:val="24"/>
          <w:szCs w:val="24"/>
        </w:rPr>
        <w:t>Fica Social Security Tax Deduction (6.2%0)</w:t>
      </w:r>
      <w:r w:rsidR="00C945F3" w:rsidRPr="00441F74">
        <w:rPr>
          <w:rStyle w:val="t"/>
          <w:rFonts w:ascii="Times New Roman" w:hAnsi="Times New Roman" w:cs="Times New Roman"/>
          <w:sz w:val="24"/>
          <w:szCs w:val="24"/>
        </w:rPr>
        <w:tab/>
      </w:r>
      <w:r w:rsidR="00C945F3" w:rsidRPr="00441F74">
        <w:rPr>
          <w:rStyle w:val="t"/>
          <w:rFonts w:ascii="Times New Roman" w:hAnsi="Times New Roman" w:cs="Times New Roman"/>
          <w:sz w:val="24"/>
          <w:szCs w:val="24"/>
        </w:rPr>
        <w:tab/>
        <w:t>(</w:t>
      </w:r>
      <w:r w:rsidRPr="00441F74">
        <w:rPr>
          <w:rStyle w:val="t"/>
          <w:rFonts w:ascii="Times New Roman" w:hAnsi="Times New Roman" w:cs="Times New Roman"/>
          <w:sz w:val="24"/>
          <w:szCs w:val="24"/>
        </w:rPr>
        <w:t>$62</w:t>
      </w:r>
      <w:r w:rsidR="009E5048" w:rsidRPr="00441F74">
        <w:rPr>
          <w:rStyle w:val="t"/>
          <w:rFonts w:ascii="Times New Roman" w:hAnsi="Times New Roman" w:cs="Times New Roman"/>
          <w:sz w:val="24"/>
          <w:szCs w:val="24"/>
        </w:rPr>
        <w:t>.00</w:t>
      </w:r>
      <w:r w:rsidR="00C945F3" w:rsidRPr="00441F74">
        <w:rPr>
          <w:rStyle w:val="t"/>
          <w:rFonts w:ascii="Times New Roman" w:hAnsi="Times New Roman" w:cs="Times New Roman"/>
          <w:sz w:val="24"/>
          <w:szCs w:val="24"/>
        </w:rPr>
        <w:t>)</w:t>
      </w:r>
      <w:r w:rsidR="009E5048" w:rsidRPr="00441F74">
        <w:rPr>
          <w:rFonts w:ascii="Times New Roman" w:hAnsi="Times New Roman" w:cs="Times New Roman"/>
          <w:sz w:val="24"/>
          <w:szCs w:val="24"/>
        </w:rPr>
        <w:t xml:space="preserve"> </w:t>
      </w:r>
    </w:p>
    <w:p w:rsidR="009E5048" w:rsidRPr="00441F74" w:rsidRDefault="00993251" w:rsidP="00441F74">
      <w:pPr>
        <w:spacing w:after="0" w:line="480" w:lineRule="auto"/>
        <w:contextualSpacing/>
        <w:rPr>
          <w:rFonts w:ascii="Times New Roman" w:hAnsi="Times New Roman" w:cs="Times New Roman"/>
          <w:sz w:val="24"/>
          <w:szCs w:val="24"/>
        </w:rPr>
      </w:pPr>
      <w:r w:rsidRPr="00441F74">
        <w:rPr>
          <w:rStyle w:val="t"/>
          <w:rFonts w:ascii="Times New Roman" w:hAnsi="Times New Roman" w:cs="Times New Roman"/>
          <w:sz w:val="24"/>
          <w:szCs w:val="24"/>
        </w:rPr>
        <w:t xml:space="preserve">FICA </w:t>
      </w:r>
      <w:r w:rsidR="009E5048" w:rsidRPr="00441F74">
        <w:rPr>
          <w:rStyle w:val="t"/>
          <w:rFonts w:ascii="Times New Roman" w:hAnsi="Times New Roman" w:cs="Times New Roman"/>
          <w:sz w:val="24"/>
          <w:szCs w:val="24"/>
        </w:rPr>
        <w:t>Medicare</w:t>
      </w:r>
      <w:r w:rsidR="009E5048" w:rsidRPr="00441F74">
        <w:rPr>
          <w:rFonts w:ascii="Times New Roman" w:hAnsi="Times New Roman" w:cs="Times New Roman"/>
          <w:sz w:val="24"/>
          <w:szCs w:val="24"/>
        </w:rPr>
        <w:t xml:space="preserve"> </w:t>
      </w:r>
      <w:r w:rsidRPr="00441F74">
        <w:rPr>
          <w:rFonts w:ascii="Times New Roman" w:hAnsi="Times New Roman" w:cs="Times New Roman"/>
          <w:sz w:val="24"/>
          <w:szCs w:val="24"/>
        </w:rPr>
        <w:t>Tax deduction (1.45%0</w:t>
      </w:r>
      <w:r w:rsidR="00C945F3" w:rsidRPr="00441F74">
        <w:rPr>
          <w:rFonts w:ascii="Times New Roman" w:hAnsi="Times New Roman" w:cs="Times New Roman"/>
          <w:sz w:val="24"/>
          <w:szCs w:val="24"/>
        </w:rPr>
        <w:tab/>
      </w:r>
      <w:r w:rsidR="00C945F3" w:rsidRPr="00441F74">
        <w:rPr>
          <w:rFonts w:ascii="Times New Roman" w:hAnsi="Times New Roman" w:cs="Times New Roman"/>
          <w:sz w:val="24"/>
          <w:szCs w:val="24"/>
        </w:rPr>
        <w:tab/>
      </w:r>
      <w:r w:rsidR="00C945F3" w:rsidRPr="00441F74">
        <w:rPr>
          <w:rFonts w:ascii="Times New Roman" w:hAnsi="Times New Roman" w:cs="Times New Roman"/>
          <w:sz w:val="24"/>
          <w:szCs w:val="24"/>
        </w:rPr>
        <w:tab/>
        <w:t>(</w:t>
      </w:r>
      <w:r w:rsidR="009E5048" w:rsidRPr="00441F74">
        <w:rPr>
          <w:rStyle w:val="t"/>
          <w:rFonts w:ascii="Times New Roman" w:hAnsi="Times New Roman" w:cs="Times New Roman"/>
          <w:sz w:val="24"/>
          <w:szCs w:val="24"/>
        </w:rPr>
        <w:t>$14.50</w:t>
      </w:r>
      <w:r w:rsidR="00C945F3" w:rsidRPr="00441F74">
        <w:rPr>
          <w:rFonts w:ascii="Times New Roman" w:hAnsi="Times New Roman" w:cs="Times New Roman"/>
          <w:sz w:val="24"/>
          <w:szCs w:val="24"/>
        </w:rPr>
        <w:t>)</w:t>
      </w:r>
    </w:p>
    <w:p w:rsidR="009E5048" w:rsidRPr="00441F74" w:rsidRDefault="00993251" w:rsidP="00441F74">
      <w:pPr>
        <w:spacing w:after="0" w:line="480" w:lineRule="auto"/>
        <w:contextualSpacing/>
        <w:rPr>
          <w:rStyle w:val="t"/>
          <w:rFonts w:ascii="Times New Roman" w:hAnsi="Times New Roman" w:cs="Times New Roman"/>
          <w:sz w:val="24"/>
          <w:szCs w:val="24"/>
        </w:rPr>
      </w:pPr>
      <w:r w:rsidRPr="00441F74">
        <w:rPr>
          <w:rStyle w:val="t"/>
          <w:rFonts w:ascii="Times New Roman" w:hAnsi="Times New Roman" w:cs="Times New Roman"/>
          <w:sz w:val="24"/>
          <w:szCs w:val="24"/>
        </w:rPr>
        <w:t>Income Tax Deduction</w:t>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r>
      <w:r w:rsidR="00C945F3" w:rsidRPr="00441F74">
        <w:rPr>
          <w:rStyle w:val="t"/>
          <w:rFonts w:ascii="Times New Roman" w:hAnsi="Times New Roman" w:cs="Times New Roman"/>
          <w:sz w:val="24"/>
          <w:szCs w:val="24"/>
        </w:rPr>
        <w:tab/>
      </w:r>
      <w:r w:rsidR="00C945F3" w:rsidRPr="00441F74">
        <w:rPr>
          <w:rStyle w:val="t"/>
          <w:rFonts w:ascii="Times New Roman" w:hAnsi="Times New Roman" w:cs="Times New Roman"/>
          <w:sz w:val="24"/>
          <w:szCs w:val="24"/>
        </w:rPr>
        <w:tab/>
      </w:r>
      <w:r w:rsidR="009E5048" w:rsidRPr="00441F74">
        <w:rPr>
          <w:rFonts w:ascii="Times New Roman" w:hAnsi="Times New Roman" w:cs="Times New Roman"/>
          <w:sz w:val="24"/>
          <w:szCs w:val="24"/>
        </w:rPr>
        <w:t xml:space="preserve"> </w:t>
      </w:r>
      <w:r w:rsidR="00C945F3" w:rsidRPr="00441F74">
        <w:rPr>
          <w:rFonts w:ascii="Times New Roman" w:hAnsi="Times New Roman" w:cs="Times New Roman"/>
          <w:sz w:val="24"/>
          <w:szCs w:val="24"/>
        </w:rPr>
        <w:t>(</w:t>
      </w:r>
      <w:r w:rsidRPr="00441F74">
        <w:rPr>
          <w:rStyle w:val="t"/>
          <w:rFonts w:ascii="Times New Roman" w:hAnsi="Times New Roman" w:cs="Times New Roman"/>
          <w:sz w:val="24"/>
          <w:szCs w:val="24"/>
        </w:rPr>
        <w:t>$ 159</w:t>
      </w:r>
      <w:r w:rsidR="00C945F3" w:rsidRPr="00441F74">
        <w:rPr>
          <w:rStyle w:val="t"/>
          <w:rFonts w:ascii="Times New Roman" w:hAnsi="Times New Roman" w:cs="Times New Roman"/>
          <w:sz w:val="24"/>
          <w:szCs w:val="24"/>
        </w:rPr>
        <w:t>)</w:t>
      </w:r>
    </w:p>
    <w:p w:rsidR="00993251" w:rsidRPr="00441F74" w:rsidRDefault="00993251" w:rsidP="00441F74">
      <w:pPr>
        <w:spacing w:after="0" w:line="480" w:lineRule="auto"/>
        <w:contextualSpacing/>
        <w:rPr>
          <w:rStyle w:val="t"/>
          <w:rFonts w:ascii="Times New Roman" w:hAnsi="Times New Roman" w:cs="Times New Roman"/>
          <w:sz w:val="24"/>
          <w:szCs w:val="24"/>
        </w:rPr>
      </w:pPr>
      <w:r w:rsidRPr="00441F74">
        <w:rPr>
          <w:rStyle w:val="t"/>
          <w:rFonts w:ascii="Times New Roman" w:hAnsi="Times New Roman" w:cs="Times New Roman"/>
          <w:sz w:val="24"/>
          <w:szCs w:val="24"/>
        </w:rPr>
        <w:t>Total deductions</w:t>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r>
      <w:r w:rsidR="003231EF" w:rsidRPr="00441F74">
        <w:rPr>
          <w:rStyle w:val="t"/>
          <w:rFonts w:ascii="Times New Roman" w:hAnsi="Times New Roman" w:cs="Times New Roman"/>
          <w:sz w:val="24"/>
          <w:szCs w:val="24"/>
        </w:rPr>
        <w:t>$ 235.50</w:t>
      </w:r>
    </w:p>
    <w:p w:rsidR="003231EF" w:rsidRPr="00441F74" w:rsidRDefault="003231EF" w:rsidP="00441F74">
      <w:pPr>
        <w:spacing w:after="0" w:line="480" w:lineRule="auto"/>
        <w:contextualSpacing/>
        <w:rPr>
          <w:rStyle w:val="t"/>
          <w:rFonts w:ascii="Times New Roman" w:hAnsi="Times New Roman" w:cs="Times New Roman"/>
          <w:b/>
          <w:sz w:val="24"/>
          <w:szCs w:val="24"/>
        </w:rPr>
      </w:pPr>
      <w:r w:rsidRPr="00441F74">
        <w:rPr>
          <w:rStyle w:val="t"/>
          <w:rFonts w:ascii="Times New Roman" w:hAnsi="Times New Roman" w:cs="Times New Roman"/>
          <w:sz w:val="24"/>
          <w:szCs w:val="24"/>
        </w:rPr>
        <w:t>Net Pay to Lyn</w:t>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r>
      <w:r w:rsidRPr="00441F74">
        <w:rPr>
          <w:rStyle w:val="t"/>
          <w:rFonts w:ascii="Times New Roman" w:hAnsi="Times New Roman" w:cs="Times New Roman"/>
          <w:sz w:val="24"/>
          <w:szCs w:val="24"/>
        </w:rPr>
        <w:tab/>
        <w:t xml:space="preserve">$ </w:t>
      </w:r>
      <w:r w:rsidRPr="00441F74">
        <w:rPr>
          <w:rStyle w:val="t"/>
          <w:rFonts w:ascii="Times New Roman" w:hAnsi="Times New Roman" w:cs="Times New Roman"/>
          <w:b/>
          <w:sz w:val="24"/>
          <w:szCs w:val="24"/>
        </w:rPr>
        <w:t>764.50</w:t>
      </w:r>
    </w:p>
    <w:p w:rsidR="00C945F3" w:rsidRPr="00441F74" w:rsidRDefault="00C945F3" w:rsidP="00441F74">
      <w:pPr>
        <w:spacing w:after="0" w:line="480" w:lineRule="auto"/>
        <w:contextualSpacing/>
        <w:rPr>
          <w:rStyle w:val="t"/>
          <w:rFonts w:ascii="Times New Roman" w:hAnsi="Times New Roman" w:cs="Times New Roman"/>
          <w:sz w:val="24"/>
          <w:szCs w:val="24"/>
        </w:rPr>
      </w:pPr>
    </w:p>
    <w:p w:rsidR="00C945F3" w:rsidRPr="00441F74" w:rsidRDefault="00C945F3" w:rsidP="00441F74">
      <w:pPr>
        <w:spacing w:after="0" w:line="480" w:lineRule="auto"/>
        <w:contextualSpacing/>
        <w:rPr>
          <w:rStyle w:val="t"/>
          <w:rFonts w:ascii="Times New Roman" w:hAnsi="Times New Roman" w:cs="Times New Roman"/>
          <w:b/>
          <w:sz w:val="24"/>
          <w:szCs w:val="24"/>
        </w:rPr>
      </w:pPr>
      <w:r w:rsidRPr="00441F74">
        <w:rPr>
          <w:rStyle w:val="t"/>
          <w:rFonts w:ascii="Times New Roman" w:hAnsi="Times New Roman" w:cs="Times New Roman"/>
          <w:b/>
          <w:sz w:val="24"/>
          <w:szCs w:val="24"/>
        </w:rPr>
        <w:t>Question 2</w:t>
      </w:r>
    </w:p>
    <w:tbl>
      <w:tblPr>
        <w:tblStyle w:val="TableGrid"/>
        <w:tblW w:w="0" w:type="auto"/>
        <w:tblLook w:val="04A0" w:firstRow="1" w:lastRow="0" w:firstColumn="1" w:lastColumn="0" w:noHBand="0" w:noVBand="1"/>
      </w:tblPr>
      <w:tblGrid>
        <w:gridCol w:w="1001"/>
        <w:gridCol w:w="3908"/>
        <w:gridCol w:w="756"/>
        <w:gridCol w:w="876"/>
      </w:tblGrid>
      <w:tr w:rsidR="00127826" w:rsidRPr="00441F74" w:rsidTr="009F5DBD">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Date</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Item</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Debit</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Credit</w:t>
            </w:r>
          </w:p>
        </w:tc>
      </w:tr>
      <w:tr w:rsidR="00127826" w:rsidRPr="00441F74" w:rsidTr="009F5DBD">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26</w:t>
            </w:r>
            <w:r w:rsidRPr="00441F74">
              <w:rPr>
                <w:rFonts w:ascii="Times New Roman" w:eastAsiaTheme="minorEastAsia" w:hAnsi="Times New Roman" w:cs="Times New Roman"/>
                <w:sz w:val="24"/>
                <w:szCs w:val="24"/>
                <w:vertAlign w:val="superscript"/>
              </w:rPr>
              <w:t>th</w:t>
            </w:r>
            <w:r w:rsidRPr="00441F74">
              <w:rPr>
                <w:rFonts w:ascii="Times New Roman" w:eastAsiaTheme="minorEastAsia" w:hAnsi="Times New Roman" w:cs="Times New Roman"/>
                <w:sz w:val="24"/>
                <w:szCs w:val="24"/>
              </w:rPr>
              <w:t xml:space="preserve"> Feb</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Wage Expense</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1,000</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r>
      <w:tr w:rsidR="00127826" w:rsidRPr="00441F74" w:rsidTr="009F5DBD">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FICA Social Security Tax Payable</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62</w:t>
            </w:r>
          </w:p>
        </w:tc>
      </w:tr>
      <w:tr w:rsidR="00127826" w:rsidRPr="00441F74" w:rsidTr="009F5DBD">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FICA Medicare Tax payable</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14.50</w:t>
            </w:r>
          </w:p>
        </w:tc>
      </w:tr>
      <w:tr w:rsidR="00127826" w:rsidRPr="00441F74" w:rsidTr="009F5DBD">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Employee Federal income tax Payable</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159</w:t>
            </w:r>
          </w:p>
        </w:tc>
      </w:tr>
      <w:tr w:rsidR="00127826" w:rsidRPr="00441F74" w:rsidTr="009F5DBD">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Cash</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764.50</w:t>
            </w:r>
          </w:p>
        </w:tc>
      </w:tr>
    </w:tbl>
    <w:p w:rsidR="00993251" w:rsidRPr="00441F74" w:rsidRDefault="00993251" w:rsidP="00441F74">
      <w:pPr>
        <w:spacing w:after="0" w:line="480" w:lineRule="auto"/>
        <w:contextualSpacing/>
        <w:rPr>
          <w:rFonts w:ascii="Times New Roman" w:eastAsiaTheme="minorEastAsia" w:hAnsi="Times New Roman" w:cs="Times New Roman"/>
          <w:sz w:val="24"/>
          <w:szCs w:val="24"/>
        </w:rPr>
      </w:pPr>
    </w:p>
    <w:p w:rsidR="003231EF" w:rsidRPr="00441F74" w:rsidRDefault="003231EF" w:rsidP="00441F74">
      <w:pPr>
        <w:spacing w:after="0" w:line="480" w:lineRule="auto"/>
        <w:contextualSpacing/>
        <w:rPr>
          <w:rFonts w:ascii="Times New Roman" w:eastAsiaTheme="minorEastAsia" w:hAnsi="Times New Roman" w:cs="Times New Roman"/>
          <w:b/>
          <w:sz w:val="24"/>
          <w:szCs w:val="24"/>
        </w:rPr>
      </w:pPr>
      <w:r w:rsidRPr="00441F74">
        <w:rPr>
          <w:rFonts w:ascii="Times New Roman" w:eastAsiaTheme="minorEastAsia" w:hAnsi="Times New Roman" w:cs="Times New Roman"/>
          <w:b/>
          <w:sz w:val="24"/>
          <w:szCs w:val="24"/>
        </w:rPr>
        <w:t>Question 3</w:t>
      </w:r>
    </w:p>
    <w:p w:rsidR="003231EF" w:rsidRPr="00441F74" w:rsidRDefault="003231EF"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Journal entry for Payroll tax expense</w:t>
      </w:r>
    </w:p>
    <w:tbl>
      <w:tblPr>
        <w:tblStyle w:val="TableGrid"/>
        <w:tblW w:w="0" w:type="auto"/>
        <w:tblLook w:val="04A0" w:firstRow="1" w:lastRow="0" w:firstColumn="1" w:lastColumn="0" w:noHBand="0" w:noVBand="1"/>
      </w:tblPr>
      <w:tblGrid>
        <w:gridCol w:w="1001"/>
        <w:gridCol w:w="3536"/>
        <w:gridCol w:w="876"/>
        <w:gridCol w:w="816"/>
      </w:tblGrid>
      <w:tr w:rsidR="00127826" w:rsidRPr="00441F74" w:rsidTr="00493A38">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Date</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Item</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Debit</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Credit</w:t>
            </w:r>
          </w:p>
        </w:tc>
      </w:tr>
      <w:tr w:rsidR="00127826" w:rsidRPr="00441F74" w:rsidTr="00493A38">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26</w:t>
            </w:r>
            <w:r w:rsidRPr="00441F74">
              <w:rPr>
                <w:rFonts w:ascii="Times New Roman" w:eastAsiaTheme="minorEastAsia" w:hAnsi="Times New Roman" w:cs="Times New Roman"/>
                <w:sz w:val="24"/>
                <w:szCs w:val="24"/>
                <w:vertAlign w:val="superscript"/>
              </w:rPr>
              <w:t>th</w:t>
            </w:r>
            <w:r w:rsidRPr="00441F74">
              <w:rPr>
                <w:rFonts w:ascii="Times New Roman" w:eastAsiaTheme="minorEastAsia" w:hAnsi="Times New Roman" w:cs="Times New Roman"/>
                <w:sz w:val="24"/>
                <w:szCs w:val="24"/>
              </w:rPr>
              <w:t xml:space="preserve"> Feb</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Payroll tax expense</w:t>
            </w:r>
          </w:p>
        </w:tc>
        <w:tc>
          <w:tcPr>
            <w:tcW w:w="0" w:type="auto"/>
          </w:tcPr>
          <w:p w:rsidR="003231EF"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176.50</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r>
      <w:tr w:rsidR="00127826" w:rsidRPr="00441F74" w:rsidTr="00493A38">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FICA Social Security Tax Payable</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62</w:t>
            </w:r>
          </w:p>
        </w:tc>
      </w:tr>
      <w:tr w:rsidR="00127826" w:rsidRPr="00441F74" w:rsidTr="00493A38">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FICA Medicare Tax payable</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14.50</w:t>
            </w:r>
          </w:p>
        </w:tc>
      </w:tr>
      <w:tr w:rsidR="00127826" w:rsidRPr="00441F74" w:rsidTr="00493A38">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c>
          <w:tcPr>
            <w:tcW w:w="0" w:type="auto"/>
          </w:tcPr>
          <w:p w:rsidR="003231EF"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SUTA (4%*1000)</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c>
          <w:tcPr>
            <w:tcW w:w="0" w:type="auto"/>
          </w:tcPr>
          <w:p w:rsidR="003231EF"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40</w:t>
            </w:r>
          </w:p>
        </w:tc>
      </w:tr>
      <w:tr w:rsidR="00127826" w:rsidRPr="00441F74" w:rsidTr="00493A38">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c>
          <w:tcPr>
            <w:tcW w:w="0" w:type="auto"/>
          </w:tcPr>
          <w:p w:rsidR="003231EF"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FUTA (6%*1000)</w:t>
            </w:r>
          </w:p>
        </w:tc>
        <w:tc>
          <w:tcPr>
            <w:tcW w:w="0" w:type="auto"/>
          </w:tcPr>
          <w:p w:rsidR="003231EF" w:rsidRPr="00441F74" w:rsidRDefault="003231EF" w:rsidP="00441F74">
            <w:pPr>
              <w:spacing w:line="480" w:lineRule="auto"/>
              <w:contextualSpacing/>
              <w:rPr>
                <w:rFonts w:ascii="Times New Roman" w:eastAsiaTheme="minorEastAsia" w:hAnsi="Times New Roman" w:cs="Times New Roman"/>
                <w:sz w:val="24"/>
                <w:szCs w:val="24"/>
              </w:rPr>
            </w:pPr>
          </w:p>
        </w:tc>
        <w:tc>
          <w:tcPr>
            <w:tcW w:w="0" w:type="auto"/>
          </w:tcPr>
          <w:p w:rsidR="003231EF"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60</w:t>
            </w:r>
          </w:p>
        </w:tc>
      </w:tr>
    </w:tbl>
    <w:p w:rsidR="003231EF" w:rsidRPr="00441F74" w:rsidRDefault="003231EF" w:rsidP="00441F74">
      <w:pPr>
        <w:spacing w:after="0" w:line="480" w:lineRule="auto"/>
        <w:contextualSpacing/>
        <w:rPr>
          <w:rFonts w:ascii="Times New Roman" w:eastAsiaTheme="minorEastAsia" w:hAnsi="Times New Roman" w:cs="Times New Roman"/>
          <w:sz w:val="24"/>
          <w:szCs w:val="24"/>
        </w:rPr>
      </w:pPr>
    </w:p>
    <w:p w:rsidR="007F6C57" w:rsidRPr="00441F74" w:rsidRDefault="007F6C57" w:rsidP="00441F74">
      <w:pPr>
        <w:spacing w:after="0" w:line="480" w:lineRule="auto"/>
        <w:contextualSpacing/>
        <w:rPr>
          <w:rFonts w:ascii="Times New Roman" w:eastAsiaTheme="minorEastAsia" w:hAnsi="Times New Roman" w:cs="Times New Roman"/>
          <w:b/>
          <w:sz w:val="24"/>
          <w:szCs w:val="24"/>
        </w:rPr>
      </w:pPr>
      <w:r w:rsidRPr="00441F74">
        <w:rPr>
          <w:rFonts w:ascii="Times New Roman" w:eastAsiaTheme="minorEastAsia" w:hAnsi="Times New Roman" w:cs="Times New Roman"/>
          <w:b/>
          <w:sz w:val="24"/>
          <w:szCs w:val="24"/>
        </w:rPr>
        <w:t>Question 4</w:t>
      </w:r>
    </w:p>
    <w:tbl>
      <w:tblPr>
        <w:tblStyle w:val="TableGrid"/>
        <w:tblW w:w="0" w:type="auto"/>
        <w:tblLook w:val="04A0" w:firstRow="1" w:lastRow="0" w:firstColumn="1" w:lastColumn="0" w:noHBand="0" w:noVBand="1"/>
      </w:tblPr>
      <w:tblGrid>
        <w:gridCol w:w="1267"/>
        <w:gridCol w:w="5688"/>
        <w:gridCol w:w="750"/>
        <w:gridCol w:w="816"/>
      </w:tblGrid>
      <w:tr w:rsidR="00127826" w:rsidRPr="00441F74" w:rsidTr="007F6C57">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Date</w:t>
            </w: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Item</w:t>
            </w: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Debit</w:t>
            </w: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Credit</w:t>
            </w:r>
          </w:p>
        </w:tc>
      </w:tr>
      <w:tr w:rsidR="00127826" w:rsidRPr="00441F74" w:rsidTr="007F6C57">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25</w:t>
            </w:r>
            <w:r w:rsidRPr="00441F74">
              <w:rPr>
                <w:rFonts w:ascii="Times New Roman" w:eastAsiaTheme="minorEastAsia" w:hAnsi="Times New Roman" w:cs="Times New Roman"/>
                <w:sz w:val="24"/>
                <w:szCs w:val="24"/>
                <w:vertAlign w:val="superscript"/>
              </w:rPr>
              <w:t>th</w:t>
            </w:r>
            <w:r w:rsidRPr="00441F74">
              <w:rPr>
                <w:rFonts w:ascii="Times New Roman" w:eastAsiaTheme="minorEastAsia" w:hAnsi="Times New Roman" w:cs="Times New Roman"/>
                <w:sz w:val="24"/>
                <w:szCs w:val="24"/>
              </w:rPr>
              <w:t xml:space="preserve"> March</w:t>
            </w: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Accounts Receivable</w:t>
            </w: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XXX</w:t>
            </w: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p>
        </w:tc>
      </w:tr>
      <w:tr w:rsidR="00127826" w:rsidRPr="00441F74" w:rsidTr="007F6C57">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Sales</w:t>
            </w: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XXX</w:t>
            </w:r>
          </w:p>
        </w:tc>
      </w:tr>
      <w:tr w:rsidR="00127826" w:rsidRPr="00441F74" w:rsidTr="007F6C57">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Sold merchandise on credit and collected sales tax of 4%</w:t>
            </w: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XXX</w:t>
            </w:r>
          </w:p>
        </w:tc>
      </w:tr>
      <w:tr w:rsidR="00127826" w:rsidRPr="00441F74" w:rsidTr="007F6C57">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p>
        </w:tc>
      </w:tr>
      <w:tr w:rsidR="00127826" w:rsidRPr="00441F74" w:rsidTr="007F6C57">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25</w:t>
            </w:r>
            <w:r w:rsidRPr="00441F74">
              <w:rPr>
                <w:rFonts w:ascii="Times New Roman" w:eastAsiaTheme="minorEastAsia" w:hAnsi="Times New Roman" w:cs="Times New Roman"/>
                <w:sz w:val="24"/>
                <w:szCs w:val="24"/>
                <w:vertAlign w:val="superscript"/>
              </w:rPr>
              <w:t>th</w:t>
            </w:r>
            <w:r w:rsidRPr="00441F74">
              <w:rPr>
                <w:rFonts w:ascii="Times New Roman" w:eastAsiaTheme="minorEastAsia" w:hAnsi="Times New Roman" w:cs="Times New Roman"/>
                <w:sz w:val="24"/>
                <w:szCs w:val="24"/>
              </w:rPr>
              <w:t xml:space="preserve"> March</w:t>
            </w: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Cost of goods sold</w:t>
            </w: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XXX</w:t>
            </w: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p>
        </w:tc>
      </w:tr>
      <w:tr w:rsidR="00127826" w:rsidRPr="00441F74" w:rsidTr="007F6C57">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Merchandise inventory</w:t>
            </w: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p>
        </w:tc>
        <w:tc>
          <w:tcPr>
            <w:tcW w:w="0" w:type="auto"/>
          </w:tcPr>
          <w:p w:rsidR="007F6C57" w:rsidRPr="00441F74" w:rsidRDefault="007F6C57" w:rsidP="00441F74">
            <w:pPr>
              <w:spacing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XXX</w:t>
            </w:r>
          </w:p>
        </w:tc>
      </w:tr>
    </w:tbl>
    <w:p w:rsidR="00127826" w:rsidRPr="00441F74" w:rsidRDefault="00127826" w:rsidP="00441F74">
      <w:pPr>
        <w:spacing w:after="0" w:line="480" w:lineRule="auto"/>
        <w:contextualSpacing/>
        <w:rPr>
          <w:rFonts w:ascii="Times New Roman" w:eastAsiaTheme="minorEastAsia" w:hAnsi="Times New Roman" w:cs="Times New Roman"/>
          <w:sz w:val="24"/>
          <w:szCs w:val="24"/>
        </w:rPr>
      </w:pPr>
    </w:p>
    <w:p w:rsidR="00127826" w:rsidRPr="00441F74" w:rsidRDefault="00127826" w:rsidP="00441F74">
      <w:pPr>
        <w:spacing w:after="0" w:line="480" w:lineRule="auto"/>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br w:type="page"/>
      </w:r>
    </w:p>
    <w:p w:rsidR="007F6C57" w:rsidRPr="00441F74" w:rsidRDefault="00127826" w:rsidP="00441F74">
      <w:pPr>
        <w:spacing w:after="0" w:line="480" w:lineRule="auto"/>
        <w:contextualSpacing/>
        <w:jc w:val="center"/>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References</w:t>
      </w:r>
    </w:p>
    <w:p w:rsidR="00127826" w:rsidRPr="00441F74" w:rsidRDefault="00127826" w:rsidP="00441F74">
      <w:pPr>
        <w:spacing w:after="0" w:line="480" w:lineRule="auto"/>
        <w:ind w:left="720" w:hanging="720"/>
        <w:contextualSpacing/>
        <w:rPr>
          <w:rFonts w:ascii="Times New Roman" w:eastAsiaTheme="minorEastAsia" w:hAnsi="Times New Roman" w:cs="Times New Roman"/>
          <w:sz w:val="24"/>
          <w:szCs w:val="24"/>
        </w:rPr>
      </w:pPr>
      <w:r w:rsidRPr="00441F74">
        <w:rPr>
          <w:rFonts w:ascii="Times New Roman" w:eastAsiaTheme="minorEastAsia" w:hAnsi="Times New Roman" w:cs="Times New Roman"/>
          <w:sz w:val="24"/>
          <w:szCs w:val="24"/>
        </w:rPr>
        <w:t xml:space="preserve">Saguinsin, A.T. (2013). </w:t>
      </w:r>
      <w:r w:rsidRPr="00441F74">
        <w:rPr>
          <w:rFonts w:ascii="Times New Roman" w:eastAsiaTheme="minorEastAsia" w:hAnsi="Times New Roman" w:cs="Times New Roman"/>
          <w:i/>
          <w:sz w:val="24"/>
          <w:szCs w:val="24"/>
        </w:rPr>
        <w:t>Basic Concept of Accounting: Fundamentals of Accounting</w:t>
      </w:r>
      <w:r w:rsidRPr="00441F74">
        <w:rPr>
          <w:rFonts w:ascii="Times New Roman" w:eastAsiaTheme="minorEastAsia" w:hAnsi="Times New Roman" w:cs="Times New Roman"/>
          <w:sz w:val="24"/>
          <w:szCs w:val="24"/>
        </w:rPr>
        <w:t xml:space="preserve">. USA: Booktango.  </w:t>
      </w:r>
      <w:bookmarkStart w:id="0" w:name="_GoBack"/>
      <w:bookmarkEnd w:id="0"/>
    </w:p>
    <w:sectPr w:rsidR="00127826" w:rsidRPr="00441F7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78C4" w:rsidRDefault="003278C4" w:rsidP="00127826">
      <w:pPr>
        <w:spacing w:after="0" w:line="240" w:lineRule="auto"/>
      </w:pPr>
      <w:r>
        <w:separator/>
      </w:r>
    </w:p>
  </w:endnote>
  <w:endnote w:type="continuationSeparator" w:id="0">
    <w:p w:rsidR="003278C4" w:rsidRDefault="003278C4" w:rsidP="00127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78C4" w:rsidRDefault="003278C4" w:rsidP="00127826">
      <w:pPr>
        <w:spacing w:after="0" w:line="240" w:lineRule="auto"/>
      </w:pPr>
      <w:r>
        <w:separator/>
      </w:r>
    </w:p>
  </w:footnote>
  <w:footnote w:type="continuationSeparator" w:id="0">
    <w:p w:rsidR="003278C4" w:rsidRDefault="003278C4" w:rsidP="001278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7826" w:rsidRPr="00127826" w:rsidRDefault="00127826" w:rsidP="00127826">
    <w:pPr>
      <w:pStyle w:val="Header"/>
      <w:jc w:val="right"/>
      <w:rPr>
        <w:rFonts w:ascii="Times New Roman" w:hAnsi="Times New Roman" w:cs="Times New Roman"/>
        <w:sz w:val="24"/>
        <w:szCs w:val="24"/>
      </w:rPr>
    </w:pPr>
    <w:r w:rsidRPr="00127826">
      <w:rPr>
        <w:rFonts w:ascii="Times New Roman" w:hAnsi="Times New Roman" w:cs="Times New Roman"/>
        <w:sz w:val="24"/>
        <w:szCs w:val="24"/>
      </w:rPr>
      <w:t xml:space="preserve">Surname </w:t>
    </w:r>
    <w:sdt>
      <w:sdtPr>
        <w:rPr>
          <w:rFonts w:ascii="Times New Roman" w:hAnsi="Times New Roman" w:cs="Times New Roman"/>
          <w:sz w:val="24"/>
          <w:szCs w:val="24"/>
        </w:rPr>
        <w:id w:val="-1609505616"/>
        <w:docPartObj>
          <w:docPartGallery w:val="Page Numbers (Top of Page)"/>
          <w:docPartUnique/>
        </w:docPartObj>
      </w:sdtPr>
      <w:sdtEndPr>
        <w:rPr>
          <w:noProof/>
        </w:rPr>
      </w:sdtEndPr>
      <w:sdtContent>
        <w:r w:rsidRPr="00127826">
          <w:rPr>
            <w:rFonts w:ascii="Times New Roman" w:hAnsi="Times New Roman" w:cs="Times New Roman"/>
            <w:sz w:val="24"/>
            <w:szCs w:val="24"/>
          </w:rPr>
          <w:fldChar w:fldCharType="begin"/>
        </w:r>
        <w:r w:rsidRPr="00127826">
          <w:rPr>
            <w:rFonts w:ascii="Times New Roman" w:hAnsi="Times New Roman" w:cs="Times New Roman"/>
            <w:sz w:val="24"/>
            <w:szCs w:val="24"/>
          </w:rPr>
          <w:instrText xml:space="preserve"> PAGE   \* MERGEFORMAT </w:instrText>
        </w:r>
        <w:r w:rsidRPr="00127826">
          <w:rPr>
            <w:rFonts w:ascii="Times New Roman" w:hAnsi="Times New Roman" w:cs="Times New Roman"/>
            <w:sz w:val="24"/>
            <w:szCs w:val="24"/>
          </w:rPr>
          <w:fldChar w:fldCharType="separate"/>
        </w:r>
        <w:r w:rsidR="003278C4">
          <w:rPr>
            <w:rFonts w:ascii="Times New Roman" w:hAnsi="Times New Roman" w:cs="Times New Roman"/>
            <w:noProof/>
            <w:sz w:val="24"/>
            <w:szCs w:val="24"/>
          </w:rPr>
          <w:t>1</w:t>
        </w:r>
        <w:r w:rsidRPr="0012782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AxMzYwM7c0NjE3NTBR0lEKTi0uzszPAykwrAUAHC9LbCwAAAA="/>
  </w:docVars>
  <w:rsids>
    <w:rsidRoot w:val="00664464"/>
    <w:rsid w:val="00127826"/>
    <w:rsid w:val="00165B49"/>
    <w:rsid w:val="00233C11"/>
    <w:rsid w:val="002724FB"/>
    <w:rsid w:val="003231EF"/>
    <w:rsid w:val="003278C4"/>
    <w:rsid w:val="00357897"/>
    <w:rsid w:val="00360352"/>
    <w:rsid w:val="00441F74"/>
    <w:rsid w:val="00664464"/>
    <w:rsid w:val="006D5573"/>
    <w:rsid w:val="00715E32"/>
    <w:rsid w:val="007F6C57"/>
    <w:rsid w:val="008314F5"/>
    <w:rsid w:val="00894998"/>
    <w:rsid w:val="009421B4"/>
    <w:rsid w:val="00993251"/>
    <w:rsid w:val="009E5048"/>
    <w:rsid w:val="00A63150"/>
    <w:rsid w:val="00AD08DA"/>
    <w:rsid w:val="00B55803"/>
    <w:rsid w:val="00C20B96"/>
    <w:rsid w:val="00C945F3"/>
    <w:rsid w:val="00CB0834"/>
    <w:rsid w:val="00E84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78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6D5573"/>
    <w:rPr>
      <w:color w:val="808080"/>
    </w:rPr>
  </w:style>
  <w:style w:type="character" w:customStyle="1" w:styleId="t">
    <w:name w:val="t"/>
    <w:basedOn w:val="DefaultParagraphFont"/>
    <w:rsid w:val="009E5048"/>
  </w:style>
  <w:style w:type="paragraph" w:styleId="Header">
    <w:name w:val="header"/>
    <w:basedOn w:val="Normal"/>
    <w:link w:val="HeaderChar"/>
    <w:uiPriority w:val="99"/>
    <w:unhideWhenUsed/>
    <w:rsid w:val="001278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826"/>
  </w:style>
  <w:style w:type="paragraph" w:styleId="Footer">
    <w:name w:val="footer"/>
    <w:basedOn w:val="Normal"/>
    <w:link w:val="FooterChar"/>
    <w:uiPriority w:val="99"/>
    <w:unhideWhenUsed/>
    <w:rsid w:val="001278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826"/>
  </w:style>
  <w:style w:type="paragraph" w:styleId="BalloonText">
    <w:name w:val="Balloon Text"/>
    <w:basedOn w:val="Normal"/>
    <w:link w:val="BalloonTextChar"/>
    <w:uiPriority w:val="99"/>
    <w:semiHidden/>
    <w:unhideWhenUsed/>
    <w:rsid w:val="00441F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F7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789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6D5573"/>
    <w:rPr>
      <w:color w:val="808080"/>
    </w:rPr>
  </w:style>
  <w:style w:type="character" w:customStyle="1" w:styleId="t">
    <w:name w:val="t"/>
    <w:basedOn w:val="DefaultParagraphFont"/>
    <w:rsid w:val="009E5048"/>
  </w:style>
  <w:style w:type="paragraph" w:styleId="Header">
    <w:name w:val="header"/>
    <w:basedOn w:val="Normal"/>
    <w:link w:val="HeaderChar"/>
    <w:uiPriority w:val="99"/>
    <w:unhideWhenUsed/>
    <w:rsid w:val="001278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826"/>
  </w:style>
  <w:style w:type="paragraph" w:styleId="Footer">
    <w:name w:val="footer"/>
    <w:basedOn w:val="Normal"/>
    <w:link w:val="FooterChar"/>
    <w:uiPriority w:val="99"/>
    <w:unhideWhenUsed/>
    <w:rsid w:val="001278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826"/>
  </w:style>
  <w:style w:type="paragraph" w:styleId="BalloonText">
    <w:name w:val="Balloon Text"/>
    <w:basedOn w:val="Normal"/>
    <w:link w:val="BalloonTextChar"/>
    <w:uiPriority w:val="99"/>
    <w:semiHidden/>
    <w:unhideWhenUsed/>
    <w:rsid w:val="00441F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1F7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1138</Words>
  <Characters>6490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2019-04-23T03:18:00Z</dcterms:created>
  <dcterms:modified xsi:type="dcterms:W3CDTF">2019-04-23T03:18:00Z</dcterms:modified>
</cp:coreProperties>
</file>